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318C5" w14:textId="6151C07F" w:rsidR="00981643" w:rsidRPr="00A26F86" w:rsidRDefault="00981643" w:rsidP="00D53C68">
      <w:pPr>
        <w:pStyle w:val="Cm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0" w:name="_Toc57128104"/>
      <w:bookmarkStart w:id="1" w:name="_GoBack"/>
      <w:bookmarkEnd w:id="1"/>
      <w:r w:rsidRPr="00A26F86">
        <w:rPr>
          <w:rFonts w:ascii="Times New Roman" w:hAnsi="Times New Roman" w:cs="Times New Roman"/>
          <w:color w:val="auto"/>
        </w:rPr>
        <w:t xml:space="preserve">Számítási módszer </w:t>
      </w:r>
      <w:bookmarkEnd w:id="0"/>
      <w:r w:rsidR="00D53C68" w:rsidRPr="00A26F86">
        <w:rPr>
          <w:rFonts w:ascii="Times New Roman" w:hAnsi="Times New Roman" w:cs="Times New Roman"/>
          <w:color w:val="auto"/>
        </w:rPr>
        <w:t>referenciaértékei</w:t>
      </w:r>
    </w:p>
    <w:p w14:paraId="043A1011" w14:textId="61453259" w:rsidR="00981643" w:rsidRPr="00A26F86" w:rsidRDefault="00981643" w:rsidP="00D53C68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2" w:name="_Ref9876667"/>
      <w:bookmarkStart w:id="3" w:name="_Ref10045218"/>
      <w:bookmarkStart w:id="4" w:name="_Ref10046319"/>
      <w:bookmarkStart w:id="5" w:name="_Ref10106919"/>
      <w:bookmarkStart w:id="6" w:name="_Ref10127830"/>
      <w:bookmarkStart w:id="7" w:name="_Ref10127860"/>
      <w:bookmarkStart w:id="8" w:name="_Toc57128105"/>
      <w:r w:rsidRPr="00A26F86">
        <w:rPr>
          <w:rFonts w:ascii="Times New Roman" w:hAnsi="Times New Roman" w:cs="Times New Roman"/>
          <w:color w:val="auto"/>
        </w:rPr>
        <w:t>Éghajlati adatok</w:t>
      </w:r>
      <w:bookmarkEnd w:id="2"/>
      <w:bookmarkEnd w:id="3"/>
      <w:bookmarkEnd w:id="4"/>
      <w:bookmarkEnd w:id="5"/>
      <w:bookmarkEnd w:id="6"/>
      <w:bookmarkEnd w:id="7"/>
      <w:bookmarkEnd w:id="8"/>
    </w:p>
    <w:p w14:paraId="42870F21" w14:textId="77777777" w:rsidR="00981643" w:rsidRPr="00A26F86" w:rsidRDefault="00981643" w:rsidP="00D53C68">
      <w:pPr>
        <w:spacing w:after="0" w:line="240" w:lineRule="auto"/>
      </w:pPr>
    </w:p>
    <w:p w14:paraId="525C2C3F" w14:textId="77777777" w:rsidR="00981643" w:rsidRPr="00A26F86" w:rsidRDefault="00981643" w:rsidP="00D53C68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9" w:name="_Ref9918859"/>
      <w:bookmarkStart w:id="10" w:name="_Ref9918870"/>
      <w:bookmarkStart w:id="11" w:name="_Toc57128106"/>
      <w:r w:rsidRPr="00A26F86">
        <w:rPr>
          <w:rFonts w:ascii="Times New Roman" w:hAnsi="Times New Roman" w:cs="Times New Roman"/>
          <w:color w:val="auto"/>
        </w:rPr>
        <w:t>Részletes módszer és szimuláció</w:t>
      </w:r>
      <w:bookmarkEnd w:id="9"/>
      <w:bookmarkEnd w:id="10"/>
      <w:bookmarkEnd w:id="11"/>
    </w:p>
    <w:p w14:paraId="351A3CC3" w14:textId="77777777" w:rsidR="00981643" w:rsidRPr="00A26F86" w:rsidRDefault="00981643" w:rsidP="00D53C68">
      <w:pPr>
        <w:spacing w:after="0" w:line="240" w:lineRule="auto"/>
      </w:pPr>
      <w:r w:rsidRPr="00A26F86">
        <w:t>Részletes módszerhez a klíma adatok elektronikus formában, letölthető formátumban állnak rendelkezésre. Az adatfile órai bontásban tartalmaz adatokat a következő paraméterekre:</w:t>
      </w:r>
    </w:p>
    <w:p w14:paraId="4A99D071" w14:textId="77777777" w:rsidR="00981643" w:rsidRPr="00A26F86" w:rsidRDefault="00981643" w:rsidP="00D53C68">
      <w:pPr>
        <w:pStyle w:val="Listaszerbekezds"/>
        <w:numPr>
          <w:ilvl w:val="0"/>
          <w:numId w:val="2"/>
        </w:numPr>
        <w:spacing w:after="0" w:line="240" w:lineRule="auto"/>
      </w:pPr>
      <w:r w:rsidRPr="00A26F86">
        <w:t>külső léghőmérséklet</w:t>
      </w:r>
    </w:p>
    <w:p w14:paraId="09DE6375" w14:textId="77777777" w:rsidR="00981643" w:rsidRPr="00A26F86" w:rsidRDefault="00981643" w:rsidP="00D53C68">
      <w:pPr>
        <w:pStyle w:val="Listaszerbekezds"/>
        <w:numPr>
          <w:ilvl w:val="0"/>
          <w:numId w:val="2"/>
        </w:numPr>
        <w:spacing w:after="0" w:line="240" w:lineRule="auto"/>
      </w:pPr>
      <w:r w:rsidRPr="00A26F86">
        <w:t>külső abszolút és relatív nedvességtartalom, parciális vízgőznyomás, légnyomás</w:t>
      </w:r>
    </w:p>
    <w:p w14:paraId="339A4244" w14:textId="77777777" w:rsidR="00981643" w:rsidRPr="00A26F86" w:rsidRDefault="00981643" w:rsidP="00D53C68">
      <w:pPr>
        <w:pStyle w:val="Listaszerbekezds"/>
        <w:numPr>
          <w:ilvl w:val="0"/>
          <w:numId w:val="2"/>
        </w:numPr>
        <w:spacing w:after="0" w:line="240" w:lineRule="auto"/>
      </w:pPr>
      <w:r w:rsidRPr="00A26F86">
        <w:t>szélsebesség és irány</w:t>
      </w:r>
    </w:p>
    <w:p w14:paraId="3FECFE79" w14:textId="77777777" w:rsidR="00981643" w:rsidRPr="00A26F86" w:rsidRDefault="00981643" w:rsidP="00D53C68">
      <w:pPr>
        <w:pStyle w:val="Listaszerbekezds"/>
        <w:numPr>
          <w:ilvl w:val="0"/>
          <w:numId w:val="2"/>
        </w:numPr>
        <w:spacing w:after="0" w:line="240" w:lineRule="auto"/>
      </w:pPr>
      <w:r w:rsidRPr="00A26F86">
        <w:t xml:space="preserve">sugárzási adatok vízszintes felületre (globál, direkt, diffúz, infravörös) és 8 féle tájolásra </w:t>
      </w:r>
    </w:p>
    <w:p w14:paraId="01EB44A6" w14:textId="77777777" w:rsidR="00981643" w:rsidRPr="00A26F86" w:rsidRDefault="00981643" w:rsidP="00D53C68">
      <w:pPr>
        <w:spacing w:after="0" w:line="240" w:lineRule="auto"/>
      </w:pPr>
    </w:p>
    <w:p w14:paraId="39B53BDE" w14:textId="77777777" w:rsidR="00981643" w:rsidRPr="00A26F86" w:rsidRDefault="00981643" w:rsidP="00D53C68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12" w:name="_Toc57128107"/>
      <w:r w:rsidRPr="00A26F86">
        <w:rPr>
          <w:rFonts w:ascii="Times New Roman" w:hAnsi="Times New Roman" w:cs="Times New Roman"/>
          <w:color w:val="auto"/>
        </w:rPr>
        <w:t>Egyszerűsített módszer</w:t>
      </w:r>
      <w:bookmarkEnd w:id="12"/>
    </w:p>
    <w:p w14:paraId="78C689E4" w14:textId="77777777" w:rsidR="00981643" w:rsidRPr="00A26F86" w:rsidRDefault="00981643" w:rsidP="00D53C68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13" w:name="_Toc57128108"/>
      <w:r w:rsidRPr="00A26F86">
        <w:rPr>
          <w:rFonts w:ascii="Times New Roman" w:hAnsi="Times New Roman" w:cs="Times New Roman"/>
          <w:color w:val="auto"/>
        </w:rPr>
        <w:t>Külső hőmérséklet</w:t>
      </w:r>
      <w:bookmarkEnd w:id="13"/>
    </w:p>
    <w:p w14:paraId="73A4E34A" w14:textId="77777777" w:rsidR="00981643" w:rsidRPr="00A26F86" w:rsidRDefault="00981643" w:rsidP="00D53C68">
      <w:pPr>
        <w:spacing w:after="0" w:line="240" w:lineRule="auto"/>
        <w:rPr>
          <w:lang w:eastAsia="hu-HU"/>
        </w:rPr>
      </w:pPr>
      <w:r w:rsidRPr="00A26F86">
        <w:rPr>
          <w:lang w:eastAsia="hu-HU"/>
        </w:rPr>
        <w:t>Az éves fűtési hőszükséglet számítása során a hőfokhidat és a fűtési idény hosszát az egyensúlyi hőmérsékletkülönbség függvényében az alábbi értékekkel kell figyelembe venni.</w:t>
      </w:r>
    </w:p>
    <w:p w14:paraId="17B08AA4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6AC379B0" w14:textId="55F4C529" w:rsidR="00981643" w:rsidRPr="00A26F86" w:rsidRDefault="00981643" w:rsidP="00D53C68">
      <w:pPr>
        <w:pStyle w:val="Kpalrs"/>
        <w:keepNext/>
        <w:spacing w:after="0"/>
        <w:rPr>
          <w:color w:val="auto"/>
          <w:lang w:eastAsia="hu-HU"/>
        </w:rPr>
      </w:pP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STYLEREF 1 \s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1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</w:t>
      </w: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SEQ táblázat \* ARABIC \s 1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1</w:t>
      </w:r>
      <w:r w:rsidRPr="00A26F86">
        <w:rPr>
          <w:noProof/>
          <w:color w:val="auto"/>
        </w:rPr>
        <w:fldChar w:fldCharType="end"/>
      </w:r>
      <w:r w:rsidRPr="00A26F86">
        <w:rPr>
          <w:color w:val="auto"/>
        </w:rPr>
        <w:t xml:space="preserve">. táblázat: </w:t>
      </w:r>
      <w:r w:rsidRPr="00A26F86">
        <w:rPr>
          <w:color w:val="auto"/>
          <w:lang w:eastAsia="hu-HU"/>
        </w:rPr>
        <w:t>Havi külső hőmérséklet átlagértékek</w:t>
      </w: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1299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537"/>
        <w:gridCol w:w="581"/>
        <w:gridCol w:w="721"/>
      </w:tblGrid>
      <w:tr w:rsidR="00D53C68" w:rsidRPr="00A26F86" w14:paraId="204184AB" w14:textId="77777777" w:rsidTr="00DF72AE">
        <w:trPr>
          <w:trHeight w:val="315"/>
        </w:trPr>
        <w:tc>
          <w:tcPr>
            <w:tcW w:w="700" w:type="pct"/>
            <w:noWrap/>
            <w:hideMark/>
          </w:tcPr>
          <w:p w14:paraId="6820330C" w14:textId="77777777" w:rsidR="00981643" w:rsidRPr="00A26F86" w:rsidRDefault="00981643" w:rsidP="00D53C68">
            <w:pPr>
              <w:jc w:val="left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>Hónap</w:t>
            </w:r>
          </w:p>
        </w:tc>
        <w:tc>
          <w:tcPr>
            <w:tcW w:w="331" w:type="pct"/>
            <w:noWrap/>
            <w:hideMark/>
          </w:tcPr>
          <w:p w14:paraId="36533298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>1</w:t>
            </w:r>
          </w:p>
        </w:tc>
        <w:tc>
          <w:tcPr>
            <w:tcW w:w="331" w:type="pct"/>
            <w:noWrap/>
            <w:hideMark/>
          </w:tcPr>
          <w:p w14:paraId="30C8C5E4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>2</w:t>
            </w:r>
          </w:p>
        </w:tc>
        <w:tc>
          <w:tcPr>
            <w:tcW w:w="331" w:type="pct"/>
            <w:noWrap/>
            <w:hideMark/>
          </w:tcPr>
          <w:p w14:paraId="215C790C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>3</w:t>
            </w:r>
          </w:p>
        </w:tc>
        <w:tc>
          <w:tcPr>
            <w:tcW w:w="331" w:type="pct"/>
            <w:noWrap/>
            <w:hideMark/>
          </w:tcPr>
          <w:p w14:paraId="739C8431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>4</w:t>
            </w:r>
          </w:p>
        </w:tc>
        <w:tc>
          <w:tcPr>
            <w:tcW w:w="331" w:type="pct"/>
            <w:noWrap/>
            <w:hideMark/>
          </w:tcPr>
          <w:p w14:paraId="56884CE7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>5</w:t>
            </w:r>
          </w:p>
        </w:tc>
        <w:tc>
          <w:tcPr>
            <w:tcW w:w="331" w:type="pct"/>
            <w:noWrap/>
            <w:hideMark/>
          </w:tcPr>
          <w:p w14:paraId="45FB128F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>6</w:t>
            </w:r>
          </w:p>
        </w:tc>
        <w:tc>
          <w:tcPr>
            <w:tcW w:w="331" w:type="pct"/>
            <w:noWrap/>
            <w:hideMark/>
          </w:tcPr>
          <w:p w14:paraId="4C03CD38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>7</w:t>
            </w:r>
          </w:p>
        </w:tc>
        <w:tc>
          <w:tcPr>
            <w:tcW w:w="331" w:type="pct"/>
            <w:noWrap/>
            <w:hideMark/>
          </w:tcPr>
          <w:p w14:paraId="48E4ABF1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>8</w:t>
            </w:r>
          </w:p>
        </w:tc>
        <w:tc>
          <w:tcPr>
            <w:tcW w:w="331" w:type="pct"/>
            <w:noWrap/>
            <w:hideMark/>
          </w:tcPr>
          <w:p w14:paraId="07A52B26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>9</w:t>
            </w:r>
          </w:p>
        </w:tc>
        <w:tc>
          <w:tcPr>
            <w:tcW w:w="331" w:type="pct"/>
            <w:noWrap/>
            <w:hideMark/>
          </w:tcPr>
          <w:p w14:paraId="6675082D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>10</w:t>
            </w:r>
          </w:p>
        </w:tc>
        <w:tc>
          <w:tcPr>
            <w:tcW w:w="289" w:type="pct"/>
            <w:noWrap/>
            <w:hideMark/>
          </w:tcPr>
          <w:p w14:paraId="32C7891B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>11</w:t>
            </w:r>
          </w:p>
        </w:tc>
        <w:tc>
          <w:tcPr>
            <w:tcW w:w="313" w:type="pct"/>
            <w:noWrap/>
            <w:hideMark/>
          </w:tcPr>
          <w:p w14:paraId="2BE393B9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>12</w:t>
            </w:r>
          </w:p>
        </w:tc>
        <w:tc>
          <w:tcPr>
            <w:tcW w:w="388" w:type="pct"/>
            <w:noWrap/>
            <w:hideMark/>
          </w:tcPr>
          <w:p w14:paraId="54A6DB8D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>Éves</w:t>
            </w:r>
          </w:p>
        </w:tc>
      </w:tr>
      <w:tr w:rsidR="00D53C68" w:rsidRPr="00A26F86" w14:paraId="10FF6081" w14:textId="77777777" w:rsidTr="00DF72AE">
        <w:trPr>
          <w:trHeight w:val="360"/>
        </w:trPr>
        <w:tc>
          <w:tcPr>
            <w:tcW w:w="700" w:type="pct"/>
            <w:noWrap/>
            <w:hideMark/>
          </w:tcPr>
          <w:p w14:paraId="0C8B62CD" w14:textId="77777777" w:rsidR="00981643" w:rsidRPr="00A26F86" w:rsidRDefault="00981643" w:rsidP="00D53C68">
            <w:pPr>
              <w:jc w:val="left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 xml:space="preserve">Átlagos külső </w:t>
            </w:r>
          </w:p>
          <w:p w14:paraId="5A59FB4F" w14:textId="77777777" w:rsidR="00981643" w:rsidRPr="00A26F86" w:rsidRDefault="00981643" w:rsidP="00D53C68">
            <w:pPr>
              <w:jc w:val="left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>hőmérséklet [°C]</w:t>
            </w:r>
          </w:p>
        </w:tc>
        <w:tc>
          <w:tcPr>
            <w:tcW w:w="331" w:type="pct"/>
            <w:noWrap/>
            <w:hideMark/>
          </w:tcPr>
          <w:p w14:paraId="490ADF5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2,1</w:t>
            </w:r>
          </w:p>
        </w:tc>
        <w:tc>
          <w:tcPr>
            <w:tcW w:w="331" w:type="pct"/>
            <w:noWrap/>
            <w:hideMark/>
          </w:tcPr>
          <w:p w14:paraId="4125E33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-0,1</w:t>
            </w:r>
          </w:p>
        </w:tc>
        <w:tc>
          <w:tcPr>
            <w:tcW w:w="331" w:type="pct"/>
            <w:noWrap/>
            <w:hideMark/>
          </w:tcPr>
          <w:p w14:paraId="6589B48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3,5</w:t>
            </w:r>
          </w:p>
        </w:tc>
        <w:tc>
          <w:tcPr>
            <w:tcW w:w="331" w:type="pct"/>
            <w:noWrap/>
            <w:hideMark/>
          </w:tcPr>
          <w:p w14:paraId="6EE078A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10,9</w:t>
            </w:r>
          </w:p>
        </w:tc>
        <w:tc>
          <w:tcPr>
            <w:tcW w:w="331" w:type="pct"/>
            <w:noWrap/>
            <w:hideMark/>
          </w:tcPr>
          <w:p w14:paraId="3482CE4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16,8</w:t>
            </w:r>
          </w:p>
        </w:tc>
        <w:tc>
          <w:tcPr>
            <w:tcW w:w="331" w:type="pct"/>
            <w:noWrap/>
            <w:hideMark/>
          </w:tcPr>
          <w:p w14:paraId="192F770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20,8</w:t>
            </w:r>
          </w:p>
        </w:tc>
        <w:tc>
          <w:tcPr>
            <w:tcW w:w="331" w:type="pct"/>
            <w:noWrap/>
            <w:hideMark/>
          </w:tcPr>
          <w:p w14:paraId="4CF6BC4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21,9</w:t>
            </w:r>
          </w:p>
        </w:tc>
        <w:tc>
          <w:tcPr>
            <w:tcW w:w="331" w:type="pct"/>
            <w:noWrap/>
            <w:hideMark/>
          </w:tcPr>
          <w:p w14:paraId="30A112F5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21,0</w:t>
            </w:r>
          </w:p>
        </w:tc>
        <w:tc>
          <w:tcPr>
            <w:tcW w:w="331" w:type="pct"/>
            <w:noWrap/>
            <w:hideMark/>
          </w:tcPr>
          <w:p w14:paraId="2E6118D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17,8</w:t>
            </w:r>
          </w:p>
        </w:tc>
        <w:tc>
          <w:tcPr>
            <w:tcW w:w="331" w:type="pct"/>
            <w:noWrap/>
            <w:hideMark/>
          </w:tcPr>
          <w:p w14:paraId="5E0205A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8,3</w:t>
            </w:r>
          </w:p>
        </w:tc>
        <w:tc>
          <w:tcPr>
            <w:tcW w:w="289" w:type="pct"/>
            <w:noWrap/>
            <w:hideMark/>
          </w:tcPr>
          <w:p w14:paraId="0E9EED6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7,6</w:t>
            </w:r>
          </w:p>
        </w:tc>
        <w:tc>
          <w:tcPr>
            <w:tcW w:w="313" w:type="pct"/>
            <w:noWrap/>
            <w:hideMark/>
          </w:tcPr>
          <w:p w14:paraId="02070C5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-0,1</w:t>
            </w:r>
          </w:p>
        </w:tc>
        <w:tc>
          <w:tcPr>
            <w:tcW w:w="388" w:type="pct"/>
            <w:noWrap/>
            <w:hideMark/>
          </w:tcPr>
          <w:p w14:paraId="63716A14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</w:rPr>
            </w:pPr>
            <w:r w:rsidRPr="00A26F86">
              <w:rPr>
                <w:rFonts w:eastAsia="Times New Roman"/>
                <w:bCs/>
                <w:sz w:val="20"/>
              </w:rPr>
              <w:t>10,9</w:t>
            </w:r>
          </w:p>
        </w:tc>
      </w:tr>
    </w:tbl>
    <w:p w14:paraId="3025FA2C" w14:textId="77777777" w:rsidR="00981643" w:rsidRPr="00A26F86" w:rsidRDefault="00981643" w:rsidP="00D53C68">
      <w:pPr>
        <w:spacing w:after="0" w:line="240" w:lineRule="auto"/>
      </w:pPr>
    </w:p>
    <w:bookmarkStart w:id="14" w:name="_Ref10201813"/>
    <w:bookmarkStart w:id="15" w:name="_Ref10201788"/>
    <w:p w14:paraId="3BFB4480" w14:textId="484C546C" w:rsidR="00981643" w:rsidRPr="00A26F86" w:rsidRDefault="00981643" w:rsidP="00D53C68">
      <w:pPr>
        <w:pStyle w:val="Kpalrs"/>
        <w:spacing w:after="0"/>
        <w:rPr>
          <w:color w:val="auto"/>
          <w:lang w:eastAsia="hu-HU"/>
        </w:rPr>
      </w:pPr>
      <w:r w:rsidRPr="00A26F86">
        <w:rPr>
          <w:color w:val="auto"/>
        </w:rPr>
        <w:fldChar w:fldCharType="begin"/>
      </w:r>
      <w:r w:rsidRPr="00A26F86">
        <w:rPr>
          <w:color w:val="auto"/>
        </w:rPr>
        <w:instrText xml:space="preserve"> STYLEREF 1 \s </w:instrText>
      </w:r>
      <w:r w:rsidRPr="00A26F86">
        <w:rPr>
          <w:color w:val="auto"/>
        </w:rPr>
        <w:fldChar w:fldCharType="separate"/>
      </w:r>
      <w:r w:rsidR="002B63DF" w:rsidRPr="00A26F86">
        <w:rPr>
          <w:noProof/>
          <w:color w:val="auto"/>
        </w:rPr>
        <w:t>1</w:t>
      </w:r>
      <w:r w:rsidRPr="00A26F86">
        <w:rPr>
          <w:color w:val="auto"/>
        </w:rPr>
        <w:fldChar w:fldCharType="end"/>
      </w:r>
      <w:r w:rsidRPr="00A26F86">
        <w:rPr>
          <w:color w:val="auto"/>
        </w:rPr>
        <w:t>.</w:t>
      </w:r>
      <w:r w:rsidR="0003794D" w:rsidRPr="00A26F86">
        <w:rPr>
          <w:color w:val="auto"/>
        </w:rPr>
        <w:fldChar w:fldCharType="begin"/>
      </w:r>
      <w:r w:rsidR="0003794D" w:rsidRPr="00A26F86">
        <w:rPr>
          <w:color w:val="auto"/>
        </w:rPr>
        <w:instrText xml:space="preserve"> SEQ táblázat \* ARABIC \s 1 </w:instrText>
      </w:r>
      <w:r w:rsidR="0003794D" w:rsidRPr="00A26F86">
        <w:rPr>
          <w:color w:val="auto"/>
        </w:rPr>
        <w:fldChar w:fldCharType="separate"/>
      </w:r>
      <w:r w:rsidR="002B63DF" w:rsidRPr="00A26F86">
        <w:rPr>
          <w:noProof/>
          <w:color w:val="auto"/>
        </w:rPr>
        <w:t>2</w:t>
      </w:r>
      <w:r w:rsidR="0003794D" w:rsidRPr="00A26F86">
        <w:rPr>
          <w:noProof/>
          <w:color w:val="auto"/>
        </w:rPr>
        <w:fldChar w:fldCharType="end"/>
      </w:r>
      <w:bookmarkEnd w:id="14"/>
      <w:r w:rsidRPr="00A26F86">
        <w:rPr>
          <w:color w:val="auto"/>
        </w:rPr>
        <w:t xml:space="preserve">. táblázat: </w:t>
      </w:r>
      <w:r w:rsidRPr="00A26F86">
        <w:rPr>
          <w:color w:val="auto"/>
          <w:lang w:eastAsia="hu-HU"/>
        </w:rPr>
        <w:t>Szezonális külső hőmérséklet átlagértékek</w:t>
      </w:r>
      <w:bookmarkEnd w:id="15"/>
    </w:p>
    <w:tbl>
      <w:tblPr>
        <w:tblStyle w:val="Rcsostblzat"/>
        <w:tblW w:w="4093" w:type="pct"/>
        <w:tblLook w:val="04A0" w:firstRow="1" w:lastRow="0" w:firstColumn="1" w:lastColumn="0" w:noHBand="0" w:noVBand="1"/>
      </w:tblPr>
      <w:tblGrid>
        <w:gridCol w:w="3528"/>
        <w:gridCol w:w="1922"/>
        <w:gridCol w:w="2153"/>
      </w:tblGrid>
      <w:tr w:rsidR="00D53C68" w:rsidRPr="00A26F86" w14:paraId="62D1D93D" w14:textId="77777777" w:rsidTr="00DF72AE">
        <w:trPr>
          <w:trHeight w:val="315"/>
        </w:trPr>
        <w:tc>
          <w:tcPr>
            <w:tcW w:w="2320" w:type="pct"/>
            <w:noWrap/>
            <w:hideMark/>
          </w:tcPr>
          <w:p w14:paraId="317FA629" w14:textId="77777777" w:rsidR="00981643" w:rsidRPr="00A26F86" w:rsidRDefault="00981643" w:rsidP="00D53C68">
            <w:pPr>
              <w:jc w:val="left"/>
              <w:rPr>
                <w:rFonts w:eastAsia="Times New Roman"/>
                <w:bCs/>
                <w:sz w:val="20"/>
                <w:szCs w:val="24"/>
              </w:rPr>
            </w:pPr>
          </w:p>
        </w:tc>
        <w:tc>
          <w:tcPr>
            <w:tcW w:w="1264" w:type="pct"/>
            <w:noWrap/>
            <w:hideMark/>
          </w:tcPr>
          <w:p w14:paraId="09164D90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  <w:szCs w:val="24"/>
              </w:rPr>
            </w:pPr>
            <w:r w:rsidRPr="00A26F86">
              <w:rPr>
                <w:rFonts w:eastAsia="Times New Roman"/>
                <w:bCs/>
                <w:sz w:val="20"/>
                <w:szCs w:val="24"/>
              </w:rPr>
              <w:t>Fűtési szezon</w:t>
            </w:r>
          </w:p>
          <w:p w14:paraId="37AA388C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  <w:szCs w:val="24"/>
              </w:rPr>
            </w:pPr>
            <w:r w:rsidRPr="00A26F86">
              <w:rPr>
                <w:rFonts w:eastAsia="Times New Roman"/>
                <w:bCs/>
                <w:sz w:val="20"/>
                <w:szCs w:val="24"/>
              </w:rPr>
              <w:t>okt. 15. - ápr. 15.</w:t>
            </w:r>
          </w:p>
        </w:tc>
        <w:tc>
          <w:tcPr>
            <w:tcW w:w="1416" w:type="pct"/>
            <w:noWrap/>
            <w:hideMark/>
          </w:tcPr>
          <w:p w14:paraId="18482549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  <w:szCs w:val="24"/>
              </w:rPr>
            </w:pPr>
            <w:r w:rsidRPr="00A26F86">
              <w:rPr>
                <w:rFonts w:eastAsia="Times New Roman"/>
                <w:bCs/>
                <w:sz w:val="20"/>
                <w:szCs w:val="24"/>
              </w:rPr>
              <w:t>Hűtési szezon</w:t>
            </w:r>
          </w:p>
          <w:p w14:paraId="22CB0D81" w14:textId="77777777" w:rsidR="00981643" w:rsidRPr="00A26F86" w:rsidRDefault="00981643" w:rsidP="00D53C68">
            <w:pPr>
              <w:jc w:val="center"/>
              <w:rPr>
                <w:rFonts w:eastAsia="Times New Roman"/>
                <w:bCs/>
                <w:sz w:val="20"/>
                <w:szCs w:val="24"/>
              </w:rPr>
            </w:pPr>
            <w:r w:rsidRPr="00A26F86">
              <w:rPr>
                <w:rFonts w:eastAsia="Times New Roman"/>
                <w:bCs/>
                <w:sz w:val="20"/>
                <w:szCs w:val="24"/>
              </w:rPr>
              <w:t>máj. 15. - szept. 15.</w:t>
            </w:r>
          </w:p>
        </w:tc>
      </w:tr>
      <w:tr w:rsidR="00D53C68" w:rsidRPr="00E64B8C" w14:paraId="7329866F" w14:textId="77777777" w:rsidTr="00DF72AE">
        <w:trPr>
          <w:trHeight w:val="360"/>
        </w:trPr>
        <w:tc>
          <w:tcPr>
            <w:tcW w:w="2320" w:type="pct"/>
            <w:noWrap/>
            <w:hideMark/>
          </w:tcPr>
          <w:p w14:paraId="2787EF06" w14:textId="77777777" w:rsidR="00981643" w:rsidRPr="00E64B8C" w:rsidRDefault="00981643" w:rsidP="00D53C68">
            <w:pPr>
              <w:jc w:val="left"/>
              <w:rPr>
                <w:rFonts w:eastAsia="Times New Roman"/>
                <w:bCs/>
                <w:sz w:val="20"/>
                <w:szCs w:val="24"/>
              </w:rPr>
            </w:pPr>
            <w:r w:rsidRPr="00E64B8C">
              <w:rPr>
                <w:rFonts w:eastAsia="Times New Roman"/>
                <w:bCs/>
                <w:sz w:val="20"/>
                <w:szCs w:val="24"/>
              </w:rPr>
              <w:t>Átlagos külső hőmérséklet [°C]</w:t>
            </w:r>
          </w:p>
        </w:tc>
        <w:tc>
          <w:tcPr>
            <w:tcW w:w="1264" w:type="pct"/>
            <w:noWrap/>
            <w:hideMark/>
          </w:tcPr>
          <w:p w14:paraId="24E9884E" w14:textId="77777777" w:rsidR="00981643" w:rsidRPr="00E64B8C" w:rsidRDefault="00981643" w:rsidP="00D53C68">
            <w:pPr>
              <w:jc w:val="right"/>
              <w:rPr>
                <w:rFonts w:eastAsia="Times New Roman"/>
                <w:sz w:val="20"/>
                <w:szCs w:val="24"/>
              </w:rPr>
            </w:pPr>
            <w:r w:rsidRPr="00E64B8C">
              <w:rPr>
                <w:rFonts w:eastAsia="Times New Roman"/>
                <w:sz w:val="20"/>
                <w:szCs w:val="24"/>
              </w:rPr>
              <w:t>3,6</w:t>
            </w:r>
          </w:p>
        </w:tc>
        <w:tc>
          <w:tcPr>
            <w:tcW w:w="1416" w:type="pct"/>
            <w:noWrap/>
            <w:hideMark/>
          </w:tcPr>
          <w:p w14:paraId="2E1EEAFC" w14:textId="77777777" w:rsidR="00981643" w:rsidRPr="00E64B8C" w:rsidRDefault="00981643" w:rsidP="00D53C68">
            <w:pPr>
              <w:jc w:val="right"/>
              <w:rPr>
                <w:rFonts w:eastAsia="Times New Roman"/>
                <w:sz w:val="20"/>
                <w:szCs w:val="24"/>
              </w:rPr>
            </w:pPr>
            <w:r w:rsidRPr="00E64B8C">
              <w:rPr>
                <w:rFonts w:eastAsia="Times New Roman"/>
                <w:sz w:val="20"/>
                <w:szCs w:val="24"/>
              </w:rPr>
              <w:t>20,6</w:t>
            </w:r>
          </w:p>
        </w:tc>
      </w:tr>
      <w:tr w:rsidR="00D53C68" w:rsidRPr="00E64B8C" w14:paraId="195E878A" w14:textId="77777777" w:rsidTr="00DF72AE">
        <w:trPr>
          <w:trHeight w:val="360"/>
        </w:trPr>
        <w:tc>
          <w:tcPr>
            <w:tcW w:w="2320" w:type="pct"/>
            <w:noWrap/>
          </w:tcPr>
          <w:p w14:paraId="1B1735B4" w14:textId="77777777" w:rsidR="00981643" w:rsidRPr="00E64B8C" w:rsidRDefault="00981643" w:rsidP="00D53C68">
            <w:pPr>
              <w:jc w:val="left"/>
              <w:rPr>
                <w:rFonts w:eastAsia="Times New Roman"/>
                <w:bCs/>
                <w:sz w:val="20"/>
                <w:szCs w:val="24"/>
              </w:rPr>
            </w:pPr>
            <w:r w:rsidRPr="00E64B8C">
              <w:rPr>
                <w:rFonts w:eastAsia="Times New Roman"/>
                <w:bCs/>
                <w:sz w:val="20"/>
                <w:szCs w:val="24"/>
              </w:rPr>
              <w:t>Szezon hossza [h]</w:t>
            </w:r>
          </w:p>
        </w:tc>
        <w:tc>
          <w:tcPr>
            <w:tcW w:w="1264" w:type="pct"/>
            <w:noWrap/>
          </w:tcPr>
          <w:p w14:paraId="64740B16" w14:textId="77777777" w:rsidR="00981643" w:rsidRPr="00E64B8C" w:rsidRDefault="00981643" w:rsidP="00D53C68">
            <w:pPr>
              <w:jc w:val="right"/>
              <w:rPr>
                <w:rFonts w:eastAsia="Times New Roman"/>
                <w:sz w:val="20"/>
                <w:szCs w:val="24"/>
              </w:rPr>
            </w:pPr>
            <w:r w:rsidRPr="00E64B8C">
              <w:rPr>
                <w:rFonts w:eastAsia="Times New Roman"/>
                <w:sz w:val="20"/>
                <w:szCs w:val="24"/>
              </w:rPr>
              <w:t>4392</w:t>
            </w:r>
          </w:p>
        </w:tc>
        <w:tc>
          <w:tcPr>
            <w:tcW w:w="1416" w:type="pct"/>
            <w:noWrap/>
          </w:tcPr>
          <w:p w14:paraId="52DA3CE2" w14:textId="1497DC82" w:rsidR="00981643" w:rsidRPr="00E64B8C" w:rsidRDefault="00981643" w:rsidP="00D53C68">
            <w:pPr>
              <w:jc w:val="right"/>
              <w:rPr>
                <w:rFonts w:eastAsia="Times New Roman"/>
                <w:sz w:val="20"/>
                <w:szCs w:val="24"/>
              </w:rPr>
            </w:pPr>
            <w:r w:rsidRPr="00E64B8C">
              <w:rPr>
                <w:rFonts w:eastAsia="Times New Roman"/>
                <w:sz w:val="20"/>
                <w:szCs w:val="24"/>
              </w:rPr>
              <w:t>29</w:t>
            </w:r>
            <w:r w:rsidR="00654CC6" w:rsidRPr="00E64B8C">
              <w:rPr>
                <w:rFonts w:eastAsia="Times New Roman"/>
                <w:sz w:val="20"/>
                <w:szCs w:val="24"/>
              </w:rPr>
              <w:t>76</w:t>
            </w:r>
          </w:p>
        </w:tc>
      </w:tr>
    </w:tbl>
    <w:p w14:paraId="560C210A" w14:textId="77777777" w:rsidR="00981643" w:rsidRPr="00A26F86" w:rsidRDefault="00981643" w:rsidP="00D53C68">
      <w:pPr>
        <w:spacing w:after="0" w:line="240" w:lineRule="auto"/>
      </w:pPr>
    </w:p>
    <w:p w14:paraId="34BBA2A1" w14:textId="77777777" w:rsidR="00981643" w:rsidRPr="00A26F86" w:rsidRDefault="00981643" w:rsidP="00D53C68">
      <w:pPr>
        <w:spacing w:after="0" w:line="240" w:lineRule="auto"/>
      </w:pPr>
    </w:p>
    <w:p w14:paraId="1D5AC232" w14:textId="77777777" w:rsidR="00981643" w:rsidRPr="00A26F86" w:rsidRDefault="00981643" w:rsidP="00D53C68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16" w:name="_Toc57128109"/>
      <w:r w:rsidRPr="00A26F86">
        <w:rPr>
          <w:rFonts w:ascii="Times New Roman" w:hAnsi="Times New Roman" w:cs="Times New Roman"/>
          <w:color w:val="auto"/>
        </w:rPr>
        <w:t>Alapadatok a fagyvédelmi előfűtéshez</w:t>
      </w:r>
      <w:bookmarkEnd w:id="16"/>
    </w:p>
    <w:p w14:paraId="3DD8CB7C" w14:textId="77777777" w:rsidR="00981643" w:rsidRPr="00A26F86" w:rsidRDefault="00981643" w:rsidP="00D53C68">
      <w:pPr>
        <w:pStyle w:val="Jegyzetszveg"/>
        <w:spacing w:after="0"/>
      </w:pPr>
    </w:p>
    <w:bookmarkStart w:id="17" w:name="_Ref9873849"/>
    <w:p w14:paraId="41032D49" w14:textId="74D5336F" w:rsidR="00981643" w:rsidRPr="00A26F86" w:rsidRDefault="00981643" w:rsidP="00D53C68">
      <w:pPr>
        <w:pStyle w:val="Kpalrs"/>
        <w:spacing w:after="0"/>
        <w:rPr>
          <w:color w:val="auto"/>
        </w:rPr>
      </w:pPr>
      <w:r w:rsidRPr="00A26F86">
        <w:rPr>
          <w:color w:val="auto"/>
        </w:rPr>
        <w:fldChar w:fldCharType="begin"/>
      </w:r>
      <w:r w:rsidRPr="00A26F86">
        <w:rPr>
          <w:color w:val="auto"/>
        </w:rPr>
        <w:instrText xml:space="preserve"> STYLEREF 1 \s </w:instrText>
      </w:r>
      <w:r w:rsidRPr="00A26F86">
        <w:rPr>
          <w:color w:val="auto"/>
        </w:rPr>
        <w:fldChar w:fldCharType="separate"/>
      </w:r>
      <w:r w:rsidR="002B63DF" w:rsidRPr="00A26F86">
        <w:rPr>
          <w:noProof/>
          <w:color w:val="auto"/>
        </w:rPr>
        <w:t>1</w:t>
      </w:r>
      <w:r w:rsidRPr="00A26F86">
        <w:rPr>
          <w:color w:val="auto"/>
        </w:rPr>
        <w:fldChar w:fldCharType="end"/>
      </w:r>
      <w:r w:rsidRPr="00A26F86">
        <w:rPr>
          <w:color w:val="auto"/>
        </w:rPr>
        <w:t>.</w:t>
      </w:r>
      <w:r w:rsidR="0003794D" w:rsidRPr="00A26F86">
        <w:rPr>
          <w:color w:val="auto"/>
        </w:rPr>
        <w:fldChar w:fldCharType="begin"/>
      </w:r>
      <w:r w:rsidR="0003794D" w:rsidRPr="00A26F86">
        <w:rPr>
          <w:color w:val="auto"/>
        </w:rPr>
        <w:instrText xml:space="preserve"> SEQ táblázat \* ARABIC \s 1 </w:instrText>
      </w:r>
      <w:r w:rsidR="0003794D" w:rsidRPr="00A26F86">
        <w:rPr>
          <w:color w:val="auto"/>
        </w:rPr>
        <w:fldChar w:fldCharType="separate"/>
      </w:r>
      <w:r w:rsidR="002B63DF" w:rsidRPr="00A26F86">
        <w:rPr>
          <w:noProof/>
          <w:color w:val="auto"/>
        </w:rPr>
        <w:t>3</w:t>
      </w:r>
      <w:r w:rsidR="0003794D" w:rsidRPr="00A26F86">
        <w:rPr>
          <w:noProof/>
          <w:color w:val="auto"/>
        </w:rPr>
        <w:fldChar w:fldCharType="end"/>
      </w:r>
      <w:r w:rsidRPr="00A26F86">
        <w:rPr>
          <w:color w:val="auto"/>
        </w:rPr>
        <w:t>. táblázat</w:t>
      </w:r>
      <w:bookmarkEnd w:id="17"/>
      <w:r w:rsidRPr="00A26F86">
        <w:rPr>
          <w:color w:val="auto"/>
        </w:rPr>
        <w:t>: Külső átlaghőmérsékletek és időtartamok -4C külső hőmérsékletekhez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4814"/>
      </w:tblGrid>
      <w:tr w:rsidR="00D53C68" w:rsidRPr="00A26F86" w14:paraId="7CB6D20C" w14:textId="77777777" w:rsidTr="00DF72AE">
        <w:tc>
          <w:tcPr>
            <w:tcW w:w="1413" w:type="dxa"/>
          </w:tcPr>
          <w:p w14:paraId="31ED302C" w14:textId="77777777" w:rsidR="00981643" w:rsidRPr="00A26F86" w:rsidRDefault="00981643" w:rsidP="00D53C68">
            <w:pPr>
              <w:pStyle w:val="Jegyzetszveg"/>
            </w:pPr>
            <w:r w:rsidRPr="00A26F86">
              <w:t>időszak</w:t>
            </w:r>
          </w:p>
        </w:tc>
        <w:tc>
          <w:tcPr>
            <w:tcW w:w="2835" w:type="dxa"/>
          </w:tcPr>
          <w:p w14:paraId="735DDBFA" w14:textId="77777777" w:rsidR="00981643" w:rsidRPr="00A26F86" w:rsidRDefault="00981643" w:rsidP="00D53C68">
            <w:pPr>
              <w:pStyle w:val="Jegyzetszveg"/>
              <w:jc w:val="center"/>
            </w:pPr>
            <w:r w:rsidRPr="00A26F86">
              <w:t xml:space="preserve">időtartam, amikor a külső levegő hőmérséklete -4 </w:t>
            </w:r>
            <w:r w:rsidRPr="00A26F86">
              <w:rPr>
                <w:vertAlign w:val="superscript"/>
              </w:rPr>
              <w:t>o</w:t>
            </w:r>
            <w:r w:rsidRPr="00A26F86">
              <w:t>C alatt van</w:t>
            </w:r>
          </w:p>
          <w:p w14:paraId="72CCF769" w14:textId="0412FD98" w:rsidR="00981643" w:rsidRPr="00A26F86" w:rsidRDefault="00B86D58" w:rsidP="00D53C68">
            <w:pPr>
              <w:pStyle w:val="Jegyzetszveg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i/>
                      <w:szCs w:val="24"/>
                    </w:rPr>
                    <w:sym w:font="Symbol" w:char="F044"/>
                  </m:r>
                  <m:r>
                    <w:rPr>
                      <w:rFonts w:ascii="Cambria Math" w:hAnsi="Cambria Math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EF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n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e</m:t>
                  </m:r>
                  <m:r>
                    <w:rPr>
                      <w:rFonts w:ascii="Cambria Math" w:hAnsi="Cambria Math"/>
                    </w:rPr>
                    <m:t>&lt;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oMath>
            <w:r w:rsidR="00DC2F1A" w:rsidRPr="00A26F86">
              <w:t xml:space="preserve"> </w:t>
            </w:r>
            <w:r w:rsidR="00981643" w:rsidRPr="00A26F86">
              <w:t>(h)</w:t>
            </w:r>
          </w:p>
        </w:tc>
        <w:tc>
          <w:tcPr>
            <w:tcW w:w="4814" w:type="dxa"/>
          </w:tcPr>
          <w:p w14:paraId="3C3C5F12" w14:textId="77777777" w:rsidR="00981643" w:rsidRPr="00A26F86" w:rsidRDefault="00981643" w:rsidP="00D53C68">
            <w:pPr>
              <w:pStyle w:val="Jegyzetszveg"/>
              <w:jc w:val="center"/>
            </w:pPr>
            <w:r w:rsidRPr="00A26F86">
              <w:t xml:space="preserve">átlagos külső hőmérséklet azon időszakban, amikor a külső levegő hőmérséklete -4 </w:t>
            </w:r>
            <w:r w:rsidRPr="00A26F86">
              <w:rPr>
                <w:vertAlign w:val="superscript"/>
              </w:rPr>
              <w:t>o</w:t>
            </w:r>
            <w:r w:rsidRPr="00A26F86">
              <w:t>C alatt van</w:t>
            </w:r>
          </w:p>
          <w:p w14:paraId="73180CFA" w14:textId="548D199C" w:rsidR="00981643" w:rsidRPr="00A26F86" w:rsidRDefault="00B86D58" w:rsidP="00D53C68">
            <w:pPr>
              <w:pStyle w:val="Jegyzetszveg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e</m:t>
                  </m:r>
                  <m:r>
                    <w:rPr>
                      <w:rFonts w:ascii="Cambria Math" w:hAnsi="Cambria Math"/>
                      <w:szCs w:val="24"/>
                    </w:rPr>
                    <m:t>&lt;-4</m:t>
                  </m:r>
                  <m:r>
                    <w:rPr>
                      <w:rFonts w:ascii="Cambria Math" w:hAnsi="Cambria Math"/>
                      <w:szCs w:val="24"/>
                    </w:rPr>
                    <m:t>C</m:t>
                  </m:r>
                </m:sub>
              </m:sSub>
            </m:oMath>
            <w:r w:rsidR="00DC2F1A" w:rsidRPr="00A26F86">
              <w:t xml:space="preserve"> </w:t>
            </w:r>
            <w:r w:rsidR="00981643" w:rsidRPr="00A26F86">
              <w:t>(</w:t>
            </w:r>
            <w:r w:rsidR="00981643" w:rsidRPr="00A26F86">
              <w:rPr>
                <w:vertAlign w:val="superscript"/>
              </w:rPr>
              <w:t>o</w:t>
            </w:r>
            <w:r w:rsidR="00981643" w:rsidRPr="00A26F86">
              <w:t>C)</w:t>
            </w:r>
          </w:p>
        </w:tc>
      </w:tr>
      <w:tr w:rsidR="00D53C68" w:rsidRPr="00A26F86" w14:paraId="12F21B19" w14:textId="77777777" w:rsidTr="00DF72AE">
        <w:tc>
          <w:tcPr>
            <w:tcW w:w="1413" w:type="dxa"/>
          </w:tcPr>
          <w:p w14:paraId="0CA500B0" w14:textId="77777777" w:rsidR="00981643" w:rsidRPr="00A26F86" w:rsidRDefault="00981643" w:rsidP="00D53C68">
            <w:pPr>
              <w:pStyle w:val="Jegyzetszveg"/>
            </w:pPr>
            <w:r w:rsidRPr="00A26F86">
              <w:t>január</w:t>
            </w:r>
          </w:p>
        </w:tc>
        <w:tc>
          <w:tcPr>
            <w:tcW w:w="2835" w:type="dxa"/>
          </w:tcPr>
          <w:p w14:paraId="311809D3" w14:textId="77777777" w:rsidR="00981643" w:rsidRPr="00A26F86" w:rsidRDefault="00981643" w:rsidP="00D53C68">
            <w:pPr>
              <w:pStyle w:val="Jegyzetszveg"/>
              <w:jc w:val="center"/>
            </w:pPr>
            <w:r w:rsidRPr="00A26F86">
              <w:t>72</w:t>
            </w:r>
          </w:p>
        </w:tc>
        <w:tc>
          <w:tcPr>
            <w:tcW w:w="4814" w:type="dxa"/>
          </w:tcPr>
          <w:p w14:paraId="023DABBD" w14:textId="77777777" w:rsidR="00981643" w:rsidRPr="00A26F86" w:rsidRDefault="00981643" w:rsidP="00D53C68">
            <w:pPr>
              <w:pStyle w:val="Jegyzetszveg"/>
              <w:jc w:val="center"/>
            </w:pPr>
            <w:r w:rsidRPr="00A26F86">
              <w:t>-5,82</w:t>
            </w:r>
          </w:p>
        </w:tc>
      </w:tr>
      <w:tr w:rsidR="00D53C68" w:rsidRPr="00A26F86" w14:paraId="491BB600" w14:textId="77777777" w:rsidTr="00DF72AE">
        <w:tc>
          <w:tcPr>
            <w:tcW w:w="1413" w:type="dxa"/>
          </w:tcPr>
          <w:p w14:paraId="6D0652B7" w14:textId="77777777" w:rsidR="00981643" w:rsidRPr="00A26F86" w:rsidRDefault="00981643" w:rsidP="00D53C68">
            <w:pPr>
              <w:pStyle w:val="Jegyzetszveg"/>
            </w:pPr>
            <w:r w:rsidRPr="00A26F86">
              <w:t>február</w:t>
            </w:r>
          </w:p>
        </w:tc>
        <w:tc>
          <w:tcPr>
            <w:tcW w:w="2835" w:type="dxa"/>
          </w:tcPr>
          <w:p w14:paraId="26A03603" w14:textId="77777777" w:rsidR="00981643" w:rsidRPr="00A26F86" w:rsidRDefault="00981643" w:rsidP="00D53C68">
            <w:pPr>
              <w:pStyle w:val="Jegyzetszveg"/>
              <w:jc w:val="center"/>
            </w:pPr>
            <w:r w:rsidRPr="00A26F86">
              <w:t>110</w:t>
            </w:r>
          </w:p>
        </w:tc>
        <w:tc>
          <w:tcPr>
            <w:tcW w:w="4814" w:type="dxa"/>
          </w:tcPr>
          <w:p w14:paraId="6B44CA8F" w14:textId="77777777" w:rsidR="00981643" w:rsidRPr="00A26F86" w:rsidRDefault="00981643" w:rsidP="00D53C68">
            <w:pPr>
              <w:pStyle w:val="Jegyzetszveg"/>
              <w:jc w:val="center"/>
            </w:pPr>
            <w:r w:rsidRPr="00A26F86">
              <w:t>-5,75</w:t>
            </w:r>
          </w:p>
        </w:tc>
      </w:tr>
      <w:tr w:rsidR="00D53C68" w:rsidRPr="00A26F86" w14:paraId="3E7BF43D" w14:textId="77777777" w:rsidTr="00DF72AE">
        <w:tc>
          <w:tcPr>
            <w:tcW w:w="1413" w:type="dxa"/>
          </w:tcPr>
          <w:p w14:paraId="47220720" w14:textId="77777777" w:rsidR="00981643" w:rsidRPr="00A26F86" w:rsidRDefault="00981643" w:rsidP="00D53C68">
            <w:pPr>
              <w:pStyle w:val="Jegyzetszveg"/>
            </w:pPr>
            <w:r w:rsidRPr="00A26F86">
              <w:t>március</w:t>
            </w:r>
          </w:p>
        </w:tc>
        <w:tc>
          <w:tcPr>
            <w:tcW w:w="2835" w:type="dxa"/>
          </w:tcPr>
          <w:p w14:paraId="7F782A64" w14:textId="77777777" w:rsidR="00981643" w:rsidRPr="00A26F86" w:rsidRDefault="00981643" w:rsidP="00D53C68">
            <w:pPr>
              <w:pStyle w:val="Jegyzetszveg"/>
              <w:jc w:val="center"/>
            </w:pPr>
            <w:r w:rsidRPr="00A26F86">
              <w:t>24</w:t>
            </w:r>
          </w:p>
        </w:tc>
        <w:tc>
          <w:tcPr>
            <w:tcW w:w="4814" w:type="dxa"/>
          </w:tcPr>
          <w:p w14:paraId="3FFF4161" w14:textId="77777777" w:rsidR="00981643" w:rsidRPr="00A26F86" w:rsidRDefault="00981643" w:rsidP="00D53C68">
            <w:pPr>
              <w:pStyle w:val="Jegyzetszveg"/>
              <w:jc w:val="center"/>
            </w:pPr>
            <w:r w:rsidRPr="00A26F86">
              <w:t>-6,00</w:t>
            </w:r>
          </w:p>
        </w:tc>
      </w:tr>
      <w:tr w:rsidR="00D53C68" w:rsidRPr="00A26F86" w14:paraId="5CD37EB9" w14:textId="77777777" w:rsidTr="00DF72AE">
        <w:tc>
          <w:tcPr>
            <w:tcW w:w="1413" w:type="dxa"/>
          </w:tcPr>
          <w:p w14:paraId="3455A55F" w14:textId="77777777" w:rsidR="00981643" w:rsidRPr="00A26F86" w:rsidRDefault="00981643" w:rsidP="00D53C68">
            <w:pPr>
              <w:pStyle w:val="Jegyzetszveg"/>
            </w:pPr>
            <w:r w:rsidRPr="00A26F86">
              <w:t>november</w:t>
            </w:r>
          </w:p>
        </w:tc>
        <w:tc>
          <w:tcPr>
            <w:tcW w:w="2835" w:type="dxa"/>
          </w:tcPr>
          <w:p w14:paraId="54B605DA" w14:textId="77777777" w:rsidR="00981643" w:rsidRPr="00A26F86" w:rsidRDefault="00981643" w:rsidP="00D53C68">
            <w:pPr>
              <w:pStyle w:val="Jegyzetszveg"/>
              <w:jc w:val="center"/>
            </w:pPr>
            <w:r w:rsidRPr="00A26F86">
              <w:t>1</w:t>
            </w:r>
          </w:p>
        </w:tc>
        <w:tc>
          <w:tcPr>
            <w:tcW w:w="4814" w:type="dxa"/>
          </w:tcPr>
          <w:p w14:paraId="660B5BF4" w14:textId="77777777" w:rsidR="00981643" w:rsidRPr="00A26F86" w:rsidRDefault="00981643" w:rsidP="00D53C68">
            <w:pPr>
              <w:pStyle w:val="Jegyzetszveg"/>
              <w:jc w:val="center"/>
            </w:pPr>
            <w:r w:rsidRPr="00A26F86">
              <w:t>-4,08</w:t>
            </w:r>
          </w:p>
        </w:tc>
      </w:tr>
      <w:tr w:rsidR="00D53C68" w:rsidRPr="00A26F86" w14:paraId="43B5DCF2" w14:textId="77777777" w:rsidTr="00DF72AE">
        <w:tc>
          <w:tcPr>
            <w:tcW w:w="1413" w:type="dxa"/>
          </w:tcPr>
          <w:p w14:paraId="38B16C4E" w14:textId="77777777" w:rsidR="00981643" w:rsidRPr="00A26F86" w:rsidRDefault="00981643" w:rsidP="00D53C68">
            <w:pPr>
              <w:pStyle w:val="Jegyzetszveg"/>
            </w:pPr>
            <w:r w:rsidRPr="00A26F86">
              <w:t>december</w:t>
            </w:r>
          </w:p>
        </w:tc>
        <w:tc>
          <w:tcPr>
            <w:tcW w:w="2835" w:type="dxa"/>
          </w:tcPr>
          <w:p w14:paraId="0994B1CC" w14:textId="77777777" w:rsidR="00981643" w:rsidRPr="00A26F86" w:rsidRDefault="00981643" w:rsidP="00D53C68">
            <w:pPr>
              <w:pStyle w:val="Jegyzetszveg"/>
              <w:jc w:val="center"/>
            </w:pPr>
            <w:r w:rsidRPr="00A26F86">
              <w:t>82</w:t>
            </w:r>
          </w:p>
        </w:tc>
        <w:tc>
          <w:tcPr>
            <w:tcW w:w="4814" w:type="dxa"/>
          </w:tcPr>
          <w:p w14:paraId="2875A133" w14:textId="77777777" w:rsidR="00981643" w:rsidRPr="00A26F86" w:rsidRDefault="00981643" w:rsidP="00D53C68">
            <w:pPr>
              <w:pStyle w:val="Jegyzetszveg"/>
              <w:jc w:val="center"/>
            </w:pPr>
            <w:r w:rsidRPr="00A26F86">
              <w:t>-5,51</w:t>
            </w:r>
          </w:p>
        </w:tc>
      </w:tr>
      <w:tr w:rsidR="00981643" w:rsidRPr="00A26F86" w14:paraId="07B3C8A2" w14:textId="77777777" w:rsidTr="00DF72AE">
        <w:tc>
          <w:tcPr>
            <w:tcW w:w="1413" w:type="dxa"/>
          </w:tcPr>
          <w:p w14:paraId="32EA0B54" w14:textId="77777777" w:rsidR="00981643" w:rsidRPr="00A26F86" w:rsidRDefault="00981643" w:rsidP="00D53C68">
            <w:pPr>
              <w:pStyle w:val="Jegyzetszveg"/>
            </w:pPr>
            <w:r w:rsidRPr="00A26F86">
              <w:t>Teljes év</w:t>
            </w:r>
          </w:p>
        </w:tc>
        <w:tc>
          <w:tcPr>
            <w:tcW w:w="2835" w:type="dxa"/>
          </w:tcPr>
          <w:p w14:paraId="57C16011" w14:textId="77777777" w:rsidR="00981643" w:rsidRPr="00A26F86" w:rsidRDefault="00981643" w:rsidP="00D53C68">
            <w:pPr>
              <w:pStyle w:val="Jegyzetszveg"/>
              <w:jc w:val="center"/>
            </w:pPr>
            <w:r w:rsidRPr="00A26F86">
              <w:t>289</w:t>
            </w:r>
          </w:p>
        </w:tc>
        <w:tc>
          <w:tcPr>
            <w:tcW w:w="4814" w:type="dxa"/>
          </w:tcPr>
          <w:p w14:paraId="308F621D" w14:textId="77777777" w:rsidR="00981643" w:rsidRPr="00A26F86" w:rsidRDefault="00981643" w:rsidP="00D53C68">
            <w:pPr>
              <w:pStyle w:val="Jegyzetszveg"/>
              <w:jc w:val="center"/>
            </w:pPr>
            <w:r w:rsidRPr="00A26F86">
              <w:t xml:space="preserve">-5,72 </w:t>
            </w:r>
            <w:r w:rsidRPr="00A26F86">
              <w:rPr>
                <w:vertAlign w:val="superscript"/>
              </w:rPr>
              <w:t>o</w:t>
            </w:r>
            <w:r w:rsidRPr="00A26F86">
              <w:t>C</w:t>
            </w:r>
          </w:p>
        </w:tc>
      </w:tr>
    </w:tbl>
    <w:p w14:paraId="17249704" w14:textId="77777777" w:rsidR="00981643" w:rsidRDefault="00981643" w:rsidP="00D53C68">
      <w:pPr>
        <w:spacing w:after="0" w:line="240" w:lineRule="auto"/>
      </w:pPr>
    </w:p>
    <w:p w14:paraId="7D68F15B" w14:textId="77777777" w:rsidR="00B7674D" w:rsidRDefault="00B7674D" w:rsidP="00D53C68">
      <w:pPr>
        <w:spacing w:after="0" w:line="240" w:lineRule="auto"/>
      </w:pPr>
    </w:p>
    <w:p w14:paraId="1D5AAE49" w14:textId="77777777" w:rsidR="00B7674D" w:rsidRDefault="00B7674D" w:rsidP="00D53C68">
      <w:pPr>
        <w:spacing w:after="0" w:line="240" w:lineRule="auto"/>
      </w:pPr>
    </w:p>
    <w:p w14:paraId="24B63537" w14:textId="77777777" w:rsidR="00B7674D" w:rsidRDefault="00B7674D" w:rsidP="00D53C68">
      <w:pPr>
        <w:spacing w:after="0" w:line="240" w:lineRule="auto"/>
      </w:pPr>
    </w:p>
    <w:p w14:paraId="48C5D93A" w14:textId="77777777" w:rsidR="00B7674D" w:rsidRDefault="00B7674D" w:rsidP="00D53C68">
      <w:pPr>
        <w:spacing w:after="0" w:line="240" w:lineRule="auto"/>
      </w:pPr>
    </w:p>
    <w:p w14:paraId="40251E27" w14:textId="77777777" w:rsidR="00B7674D" w:rsidRDefault="00B7674D" w:rsidP="00D53C68">
      <w:pPr>
        <w:spacing w:after="0" w:line="240" w:lineRule="auto"/>
      </w:pPr>
    </w:p>
    <w:p w14:paraId="4F207219" w14:textId="77777777" w:rsidR="00B7674D" w:rsidRPr="00A26F86" w:rsidRDefault="00B7674D" w:rsidP="00D53C68">
      <w:pPr>
        <w:spacing w:after="0" w:line="240" w:lineRule="auto"/>
      </w:pPr>
    </w:p>
    <w:p w14:paraId="71C235B7" w14:textId="77777777" w:rsidR="00981643" w:rsidRPr="00A26F86" w:rsidRDefault="00981643" w:rsidP="00D53C68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18" w:name="_Toc57128110"/>
      <w:r w:rsidRPr="00A26F86">
        <w:rPr>
          <w:rFonts w:ascii="Times New Roman" w:hAnsi="Times New Roman" w:cs="Times New Roman"/>
          <w:color w:val="auto"/>
        </w:rPr>
        <w:lastRenderedPageBreak/>
        <w:t>Páratartalom</w:t>
      </w:r>
      <w:bookmarkEnd w:id="18"/>
      <w:r w:rsidRPr="00A26F86">
        <w:rPr>
          <w:rFonts w:ascii="Times New Roman" w:hAnsi="Times New Roman" w:cs="Times New Roman"/>
          <w:color w:val="auto"/>
        </w:rPr>
        <w:t xml:space="preserve"> </w:t>
      </w:r>
    </w:p>
    <w:p w14:paraId="42938F56" w14:textId="77777777" w:rsidR="00981643" w:rsidRPr="00A26F86" w:rsidRDefault="00981643" w:rsidP="00D53C68">
      <w:pPr>
        <w:spacing w:after="0" w:line="240" w:lineRule="auto"/>
      </w:pPr>
    </w:p>
    <w:p w14:paraId="31EEB8C6" w14:textId="2B11C2DB" w:rsidR="00981643" w:rsidRPr="00A26F86" w:rsidRDefault="00981643" w:rsidP="00D53C68">
      <w:pPr>
        <w:pStyle w:val="Kpalrs"/>
        <w:spacing w:after="0"/>
        <w:rPr>
          <w:noProof/>
          <w:color w:val="auto"/>
        </w:rPr>
      </w:pP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STYLEREF 1 \s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1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</w:t>
      </w: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SEQ táblázat \* ARABIC \s 1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4</w:t>
      </w:r>
      <w:r w:rsidRPr="00A26F86">
        <w:rPr>
          <w:noProof/>
          <w:color w:val="auto"/>
        </w:rPr>
        <w:fldChar w:fldCharType="end"/>
      </w:r>
      <w:r w:rsidRPr="00A26F86">
        <w:rPr>
          <w:color w:val="auto"/>
        </w:rPr>
        <w:t xml:space="preserve">. táblázat: </w:t>
      </w:r>
      <w:r w:rsidRPr="00A26F86">
        <w:rPr>
          <w:noProof/>
          <w:color w:val="auto"/>
        </w:rPr>
        <w:t>Páratartalom havi adatok</w:t>
      </w:r>
    </w:p>
    <w:tbl>
      <w:tblPr>
        <w:tblW w:w="508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685"/>
        <w:gridCol w:w="685"/>
        <w:gridCol w:w="593"/>
        <w:gridCol w:w="683"/>
        <w:gridCol w:w="683"/>
        <w:gridCol w:w="635"/>
        <w:gridCol w:w="635"/>
        <w:gridCol w:w="635"/>
        <w:gridCol w:w="683"/>
        <w:gridCol w:w="683"/>
        <w:gridCol w:w="593"/>
        <w:gridCol w:w="635"/>
        <w:gridCol w:w="593"/>
      </w:tblGrid>
      <w:tr w:rsidR="00D53C68" w:rsidRPr="00A26F86" w14:paraId="5DE01A05" w14:textId="77777777" w:rsidTr="00DF72AE">
        <w:trPr>
          <w:trHeight w:val="315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84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Hónap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49AF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6B87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19A5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CC99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D495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5183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F251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0490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DAD0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1084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5F35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6A7E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2F8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Éves</w:t>
            </w:r>
          </w:p>
        </w:tc>
      </w:tr>
      <w:tr w:rsidR="00D53C68" w:rsidRPr="00A26F86" w14:paraId="6E444FA4" w14:textId="77777777" w:rsidTr="00DF72AE">
        <w:trPr>
          <w:trHeight w:val="315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12B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RH [%]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318D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84,4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9D80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75,3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28F2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77,8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968C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69,7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2909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61,0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369A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69,7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A736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62,1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805C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71,9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16AC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66,8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A8BC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79,5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35D9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86,1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A1EC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84,1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9747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74,0</w:t>
            </w:r>
          </w:p>
        </w:tc>
      </w:tr>
      <w:tr w:rsidR="00D53C68" w:rsidRPr="00A26F86" w14:paraId="07C9CEA2" w14:textId="77777777" w:rsidTr="00DF72AE">
        <w:trPr>
          <w:trHeight w:val="345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370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p</w:t>
            </w:r>
            <w:r w:rsidRPr="00A26F86">
              <w:rPr>
                <w:rFonts w:eastAsia="Times New Roman"/>
                <w:bCs/>
                <w:sz w:val="22"/>
                <w:szCs w:val="24"/>
                <w:vertAlign w:val="subscript"/>
                <w:lang w:eastAsia="hu-HU"/>
              </w:rPr>
              <w:t>lev</w:t>
            </w: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 xml:space="preserve"> [kPa]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938F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100,1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CABD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100,4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7CD2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99,3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34B2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100,1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512E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100,2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2B3D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99,7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B666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99,7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4EFB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99,7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CAA1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100,1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34FE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100,2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B816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99,3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E63A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2EC9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99,9</w:t>
            </w:r>
          </w:p>
        </w:tc>
      </w:tr>
      <w:tr w:rsidR="00D53C68" w:rsidRPr="00A26F86" w14:paraId="15385922" w14:textId="77777777" w:rsidTr="00DF72AE">
        <w:trPr>
          <w:trHeight w:val="345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C8D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p</w:t>
            </w:r>
            <w:r w:rsidRPr="00A26F86">
              <w:rPr>
                <w:rFonts w:eastAsia="Times New Roman"/>
                <w:bCs/>
                <w:sz w:val="22"/>
                <w:szCs w:val="24"/>
                <w:vertAlign w:val="subscript"/>
                <w:lang w:eastAsia="hu-HU"/>
              </w:rPr>
              <w:t>v,t</w:t>
            </w: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 xml:space="preserve"> [Pa]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851F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736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C5C2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629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98F8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0E60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1358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6021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2006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9101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2537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A3FD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2710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E578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2556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0E27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2126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B4AD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27C4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58A7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DF53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1531</w:t>
            </w:r>
          </w:p>
        </w:tc>
      </w:tr>
      <w:tr w:rsidR="00D53C68" w:rsidRPr="00A26F86" w14:paraId="524296BC" w14:textId="77777777" w:rsidTr="00DF72AE">
        <w:trPr>
          <w:trHeight w:val="315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28F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x [g/kg]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8897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3,91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ED69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2,94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5D8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4,08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1AFE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5,61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8612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7,39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4DDD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10,67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CB49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10,11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8B9C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11,27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9C37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8,66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BAD4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5,53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307A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5,86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B3E1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3,31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8671" w14:textId="77777777" w:rsidR="00981643" w:rsidRPr="00A26F86" w:rsidRDefault="00981643" w:rsidP="00D53C68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6,63</w:t>
            </w:r>
          </w:p>
        </w:tc>
      </w:tr>
    </w:tbl>
    <w:p w14:paraId="5F9D8389" w14:textId="77777777" w:rsidR="00981643" w:rsidRPr="00A26F86" w:rsidRDefault="00981643" w:rsidP="00D53C68">
      <w:pPr>
        <w:spacing w:after="0" w:line="240" w:lineRule="auto"/>
      </w:pPr>
    </w:p>
    <w:p w14:paraId="38CC056C" w14:textId="77777777" w:rsidR="00981643" w:rsidRPr="00A26F86" w:rsidRDefault="00981643" w:rsidP="00D53C68">
      <w:pPr>
        <w:spacing w:after="0" w:line="240" w:lineRule="auto"/>
        <w:jc w:val="left"/>
      </w:pPr>
      <w:r w:rsidRPr="00A26F86">
        <w:br w:type="page"/>
      </w:r>
    </w:p>
    <w:p w14:paraId="05F8D43C" w14:textId="77777777" w:rsidR="00981643" w:rsidRPr="00A26F86" w:rsidRDefault="00981643" w:rsidP="00D53C68">
      <w:pPr>
        <w:pStyle w:val="Cmsor3"/>
        <w:spacing w:before="0" w:beforeAutospacing="0" w:after="0"/>
        <w:rPr>
          <w:rFonts w:ascii="Times New Roman" w:hAnsi="Times New Roman" w:cs="Times New Roman"/>
          <w:color w:val="auto"/>
        </w:rPr>
      </w:pPr>
      <w:bookmarkStart w:id="19" w:name="_Toc8213200"/>
      <w:bookmarkStart w:id="20" w:name="_Ref10197524"/>
      <w:bookmarkStart w:id="21" w:name="_Ref44858160"/>
      <w:bookmarkStart w:id="22" w:name="_Toc57128111"/>
      <w:r w:rsidRPr="00A26F86">
        <w:rPr>
          <w:rFonts w:ascii="Times New Roman" w:hAnsi="Times New Roman" w:cs="Times New Roman"/>
          <w:color w:val="auto"/>
        </w:rPr>
        <w:lastRenderedPageBreak/>
        <w:t>A napsugárzásra vonatkozó adatok</w:t>
      </w:r>
      <w:bookmarkEnd w:id="19"/>
      <w:bookmarkEnd w:id="20"/>
      <w:bookmarkEnd w:id="21"/>
      <w:bookmarkEnd w:id="22"/>
    </w:p>
    <w:p w14:paraId="35F2A6AA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38F08952" w14:textId="42517DCC" w:rsidR="00981643" w:rsidRPr="00A26F86" w:rsidRDefault="00981643" w:rsidP="00D53C68">
      <w:pPr>
        <w:pStyle w:val="Kpalrs"/>
        <w:spacing w:after="0"/>
        <w:rPr>
          <w:color w:val="auto"/>
          <w:lang w:eastAsia="hu-HU"/>
        </w:rPr>
      </w:pP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STYLEREF 1 \s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1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</w:t>
      </w: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SEQ táblázat \* ARABIC \s 1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5</w:t>
      </w:r>
      <w:r w:rsidRPr="00A26F86">
        <w:rPr>
          <w:noProof/>
          <w:color w:val="auto"/>
        </w:rPr>
        <w:fldChar w:fldCharType="end"/>
      </w:r>
      <w:r w:rsidRPr="00A26F86">
        <w:rPr>
          <w:color w:val="auto"/>
        </w:rPr>
        <w:t xml:space="preserve">. táblázat: </w:t>
      </w:r>
      <w:r w:rsidR="00DC2F1A">
        <w:rPr>
          <w:color w:val="auto"/>
          <w:lang w:eastAsia="hu-HU"/>
        </w:rPr>
        <w:t xml:space="preserve">Átlagos havi sugárzási energiahozam </w:t>
      </w:r>
      <w:r w:rsidRPr="00A26F86">
        <w:rPr>
          <w:color w:val="auto"/>
          <w:lang w:eastAsia="hu-HU"/>
        </w:rPr>
        <w:t>adatok</w:t>
      </w:r>
      <w:r w:rsidR="00DC2F1A">
        <w:rPr>
          <w:color w:val="auto"/>
          <w:lang w:eastAsia="hu-HU"/>
        </w:rPr>
        <w:t xml:space="preserve"> (</w:t>
      </w:r>
      <w:r w:rsidR="00DC2F1A" w:rsidRPr="00800357">
        <w:t>G</w:t>
      </w:r>
      <w:r w:rsidR="00DC2F1A" w:rsidRPr="00800357">
        <w:rPr>
          <w:vertAlign w:val="subscript"/>
        </w:rPr>
        <w:t>s,i</w:t>
      </w:r>
      <w:r w:rsidR="00DC2F1A">
        <w:rPr>
          <w:color w:val="auto"/>
          <w:lang w:eastAsia="hu-HU"/>
        </w:rPr>
        <w:t>)</w:t>
      </w:r>
    </w:p>
    <w:tbl>
      <w:tblPr>
        <w:tblW w:w="508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106"/>
        <w:gridCol w:w="52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525"/>
        <w:gridCol w:w="635"/>
      </w:tblGrid>
      <w:tr w:rsidR="00D53C68" w:rsidRPr="00A26F86" w14:paraId="2F1A5E6E" w14:textId="77777777" w:rsidTr="00DF72AE">
        <w:trPr>
          <w:trHeight w:val="375"/>
          <w:jc w:val="center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D0E62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Átlagos sugárzásintenzitás [W/m</w:t>
            </w:r>
            <w:r w:rsidRPr="00A26F86">
              <w:rPr>
                <w:rFonts w:eastAsia="Times New Roman"/>
                <w:bCs/>
                <w:sz w:val="22"/>
                <w:szCs w:val="24"/>
                <w:vertAlign w:val="superscript"/>
                <w:lang w:eastAsia="hu-HU"/>
              </w:rPr>
              <w:t>2</w:t>
            </w: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]</w:t>
            </w:r>
          </w:p>
        </w:tc>
      </w:tr>
      <w:tr w:rsidR="00D53C68" w:rsidRPr="00A26F86" w14:paraId="1BA2D606" w14:textId="77777777" w:rsidTr="00DF72AE">
        <w:trPr>
          <w:trHeight w:val="330"/>
          <w:jc w:val="center"/>
        </w:trPr>
        <w:tc>
          <w:tcPr>
            <w:tcW w:w="29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69F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17E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Hajlásszög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A7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3E5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A23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EA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0A8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D49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D45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D08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39B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BC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5CA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020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CCF8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Éves</w:t>
            </w:r>
          </w:p>
        </w:tc>
      </w:tr>
      <w:tr w:rsidR="00D53C68" w:rsidRPr="00A26F86" w14:paraId="3129BC8B" w14:textId="77777777" w:rsidTr="00DF72AE">
        <w:trPr>
          <w:trHeight w:val="330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657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81E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83A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44,4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D7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75,4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42B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89,5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925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189,5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34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264,9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800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254,2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CFE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232,6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D92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224,2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AFE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156,6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E9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108,2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BA2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60,6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1BE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31,5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8D17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144,6</w:t>
            </w:r>
          </w:p>
        </w:tc>
      </w:tr>
      <w:tr w:rsidR="00D53C68" w:rsidRPr="00A26F86" w14:paraId="0CE1ED91" w14:textId="77777777" w:rsidTr="00DF72AE">
        <w:trPr>
          <w:trHeight w:val="315"/>
          <w:jc w:val="center"/>
        </w:trPr>
        <w:tc>
          <w:tcPr>
            <w:tcW w:w="2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32FE6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É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5BFE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30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B0EE7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22,7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BA3A3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36,0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58B6D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52,9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AFB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133,5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1E2F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205,3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DBA4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211,8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13D9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187,5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4C25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161,9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10607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92,8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0AAE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42,3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9A10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25,9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62A70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19,5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BADFD7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99,7</w:t>
            </w:r>
          </w:p>
        </w:tc>
      </w:tr>
      <w:tr w:rsidR="00D53C68" w:rsidRPr="00A26F86" w14:paraId="42A557F0" w14:textId="77777777" w:rsidTr="00DF72AE">
        <w:trPr>
          <w:trHeight w:val="315"/>
          <w:jc w:val="center"/>
        </w:trPr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388A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7E324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5ABB4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09B6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33,8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729E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40,5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FF23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95,9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CEE2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159,0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8CF1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174,3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7C9FE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150,5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F743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118,2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EAC9F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56,6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2A3A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35,2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5C395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25,3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0C75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EBC8E2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77,7</w:t>
            </w:r>
          </w:p>
        </w:tc>
      </w:tr>
      <w:tr w:rsidR="00D53C68" w:rsidRPr="00A26F86" w14:paraId="2B6DE1BC" w14:textId="77777777" w:rsidTr="00DF72AE">
        <w:trPr>
          <w:trHeight w:val="315"/>
          <w:jc w:val="center"/>
        </w:trPr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2B726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06F3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7B21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770F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31,9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5D3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37,8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9A528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67,4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5D121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106,2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A9D7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129,0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C6E9A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107,2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FE208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76,8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1CC3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48,2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4C55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34,4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C315C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24,2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88E6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3ECB87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58,5</w:t>
            </w:r>
          </w:p>
        </w:tc>
      </w:tr>
      <w:tr w:rsidR="00D53C68" w:rsidRPr="00A26F86" w14:paraId="4EE10CA6" w14:textId="77777777" w:rsidTr="00DF72AE">
        <w:trPr>
          <w:trHeight w:val="330"/>
          <w:jc w:val="center"/>
        </w:trPr>
        <w:tc>
          <w:tcPr>
            <w:tcW w:w="2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79B2B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A63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60044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91C6E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26,9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7757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31,5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B213E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57,1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B224D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76,2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3C0E1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83,3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F66FB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71,8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878A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63,2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A968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44,3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28201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31,6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3718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077F8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B4CB1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44,9</w:t>
            </w:r>
          </w:p>
        </w:tc>
      </w:tr>
      <w:tr w:rsidR="00D53C68" w:rsidRPr="00A26F86" w14:paraId="15516FE9" w14:textId="77777777" w:rsidTr="00DF72AE">
        <w:trPr>
          <w:trHeight w:val="315"/>
          <w:jc w:val="center"/>
        </w:trPr>
        <w:tc>
          <w:tcPr>
            <w:tcW w:w="2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127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ÉK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817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FC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25,8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386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46,1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0CD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64,2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D2D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147,1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7A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215,6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301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213,4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577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190,4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49A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171,1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4D3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110,6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A7E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63,0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153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33,1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AF5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738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108,7</w:t>
            </w:r>
          </w:p>
        </w:tc>
      </w:tr>
      <w:tr w:rsidR="00D53C68" w:rsidRPr="00A26F86" w14:paraId="38AAF769" w14:textId="77777777" w:rsidTr="00DF72AE">
        <w:trPr>
          <w:trHeight w:val="315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F0CB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D45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F92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339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39,9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0DB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53,7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806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123,8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7FA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180,7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3FD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180,9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15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159,4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47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141,3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BB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90,4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4B4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50,6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97E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28,1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E3E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693A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91,1</w:t>
            </w:r>
          </w:p>
        </w:tc>
      </w:tr>
      <w:tr w:rsidR="00D53C68" w:rsidRPr="00A26F86" w14:paraId="081D94A8" w14:textId="77777777" w:rsidTr="00DF72AE">
        <w:trPr>
          <w:trHeight w:val="315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E2424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3E9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1C2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48C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35,8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EC1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46,2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C4A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105,1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92B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150,5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F0E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151,4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367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131,8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52B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117,7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138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76,5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76C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44,1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C47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25,6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8DA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B0EA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77,1</w:t>
            </w:r>
          </w:p>
        </w:tc>
      </w:tr>
      <w:tr w:rsidR="00D53C68" w:rsidRPr="00A26F86" w14:paraId="092E0923" w14:textId="77777777" w:rsidTr="00DF72AE">
        <w:trPr>
          <w:trHeight w:val="330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C93C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DDB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736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04C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28,9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B97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35,0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C16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77,4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2DD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108,5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6B2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107,7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7D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92,9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26C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86,0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5B5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58,1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F74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35,9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EEE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21,5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EFD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7798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57,0</w:t>
            </w:r>
          </w:p>
        </w:tc>
      </w:tr>
      <w:tr w:rsidR="00D53C68" w:rsidRPr="00A26F86" w14:paraId="4255EEA1" w14:textId="77777777" w:rsidTr="00DF72AE">
        <w:trPr>
          <w:trHeight w:val="315"/>
          <w:jc w:val="center"/>
        </w:trPr>
        <w:tc>
          <w:tcPr>
            <w:tcW w:w="2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21361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K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4066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6DAF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42,7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BE48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67,3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DA8D2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84,4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66961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178,7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7F64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248,0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09F9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233,1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6755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211,4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5041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205,4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057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147,3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CC1E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100,5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6B25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57,2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3EEF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29,9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1E3919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134,1</w:t>
            </w:r>
          </w:p>
        </w:tc>
      </w:tr>
      <w:tr w:rsidR="00D53C68" w:rsidRPr="00A26F86" w14:paraId="4881B81C" w14:textId="77777777" w:rsidTr="00DF72AE">
        <w:trPr>
          <w:trHeight w:val="315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B0721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1715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90B05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41,2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A51D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63,4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2D3E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79,3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7888E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167,7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29F2E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229,8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80C4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215,1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DB54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194,0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4D92F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190,5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B3D0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138,6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1440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95,1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CB95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54,8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2FC3F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28,8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97D571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125,2</w:t>
            </w:r>
          </w:p>
        </w:tc>
      </w:tr>
      <w:tr w:rsidR="00D53C68" w:rsidRPr="00A26F86" w14:paraId="65E38CBA" w14:textId="77777777" w:rsidTr="00DF72AE">
        <w:trPr>
          <w:trHeight w:val="315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80E5F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2D56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18B6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38,8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0D2D0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59,0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84699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72,4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D4756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153,3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A8509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207,0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7E9A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192,9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3C564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172,9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C5F59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172,2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6BBD5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127,1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4B3C0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88,0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4B6D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50,9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C227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26,8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D7CC02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113,7</w:t>
            </w:r>
          </w:p>
        </w:tc>
      </w:tr>
      <w:tr w:rsidR="00D53C68" w:rsidRPr="00A26F86" w14:paraId="67B4B714" w14:textId="77777777" w:rsidTr="00DF72AE">
        <w:trPr>
          <w:trHeight w:val="330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AAB2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4494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9D559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31,3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EA098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46,9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C614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54,7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AD97F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116,4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ABEC7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153,0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C9C9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141,0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3023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124,7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1D11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128,4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1E547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97,1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9A2FA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68,6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38AF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40,3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95EE8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9ECACF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85,5</w:t>
            </w:r>
          </w:p>
        </w:tc>
      </w:tr>
      <w:tr w:rsidR="00D53C68" w:rsidRPr="00A26F86" w14:paraId="22948936" w14:textId="77777777" w:rsidTr="00DF72AE">
        <w:trPr>
          <w:trHeight w:val="315"/>
          <w:jc w:val="center"/>
        </w:trPr>
        <w:tc>
          <w:tcPr>
            <w:tcW w:w="2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665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DK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E2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088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62,7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196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92,6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446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102,7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3F4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203,4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0CB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271,5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89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248,2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C08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229,4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CBA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233,8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23A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179,2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ABC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138,8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6B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84,6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8EE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41,6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4BC9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157,7</w:t>
            </w:r>
          </w:p>
        </w:tc>
      </w:tr>
      <w:tr w:rsidR="00D53C68" w:rsidRPr="00A26F86" w14:paraId="10327671" w14:textId="77777777" w:rsidTr="00DF72AE">
        <w:trPr>
          <w:trHeight w:val="315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09C9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C4C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7B7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67,3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1DE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95,0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18E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102,9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A09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198,4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F46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258,4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358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232,0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8BC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214,9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53C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225,3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3C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178,4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BAC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144,1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3C8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90,7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591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44,0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D7A1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154,5</w:t>
            </w:r>
          </w:p>
        </w:tc>
      </w:tr>
      <w:tr w:rsidR="00D53C68" w:rsidRPr="00A26F86" w14:paraId="4BA3FCB1" w14:textId="77777777" w:rsidTr="00DF72AE">
        <w:trPr>
          <w:trHeight w:val="315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680A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4C7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F5A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68,6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D6A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92,7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3CA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98,4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9BC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184,9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C5B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234,7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BB6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207,7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2CC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192,7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419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207,4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E93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169,9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A98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142,3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1D6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91,9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847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44,3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88C1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144,8</w:t>
            </w:r>
          </w:p>
        </w:tc>
      </w:tr>
      <w:tr w:rsidR="00D53C68" w:rsidRPr="00A26F86" w14:paraId="42F7B6BB" w14:textId="77777777" w:rsidTr="00DF72AE">
        <w:trPr>
          <w:trHeight w:val="330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1E91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180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93B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60,9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FFD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76,5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7F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77,5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9B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137,3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68C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163,7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396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142,1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998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132,0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EFA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149,8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F62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130,9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E71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117,1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750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79,7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C02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38,8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80D0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109,0</w:t>
            </w:r>
          </w:p>
        </w:tc>
      </w:tr>
      <w:tr w:rsidR="00D53C68" w:rsidRPr="00A26F86" w14:paraId="0BA01A0F" w14:textId="77777777" w:rsidTr="00DF72AE">
        <w:trPr>
          <w:trHeight w:val="315"/>
          <w:jc w:val="center"/>
        </w:trPr>
        <w:tc>
          <w:tcPr>
            <w:tcW w:w="2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29F5F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D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E740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46F6B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73,3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734B6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109,1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1FA8F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111,3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21F0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213,4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8DA08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278,1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53D8A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252,9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B12F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237,1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3C86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247,8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2C669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193,7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68B82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159,7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C747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BD1F6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49,0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16B476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169,1</w:t>
            </w:r>
          </w:p>
        </w:tc>
      </w:tr>
      <w:tr w:rsidR="00D53C68" w:rsidRPr="00A26F86" w14:paraId="7748E1F0" w14:textId="77777777" w:rsidTr="00DF72AE">
        <w:trPr>
          <w:trHeight w:val="315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1475C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F7782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A118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82,4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0E580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118,0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54006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114,2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A02C8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208,9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A4C2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262,9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A95F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233,8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43C3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221,7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7754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240,0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A25F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197,0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E548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172,8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DD84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112,0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9EBA5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54,4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7605FD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168,4</w:t>
            </w:r>
          </w:p>
        </w:tc>
      </w:tr>
      <w:tr w:rsidR="00D53C68" w:rsidRPr="00A26F86" w14:paraId="7DA73DC4" w14:textId="77777777" w:rsidTr="00DF72AE">
        <w:trPr>
          <w:trHeight w:val="315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0AE8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4FC2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A9FC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86,9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E0DBA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120,5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681D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111,5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FBA3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193,8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6E6A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234,7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A9FD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203,8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33679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195,3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197C7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219,4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9E4E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189,5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5F912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176,0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FEB6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117,7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0648F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57,0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B29622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159,0</w:t>
            </w:r>
          </w:p>
        </w:tc>
      </w:tr>
      <w:tr w:rsidR="00D53C68" w:rsidRPr="00A26F86" w14:paraId="7A87EDB7" w14:textId="77777777" w:rsidTr="00DF72AE">
        <w:trPr>
          <w:trHeight w:val="330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F9930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8AFD2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1F0AE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81,5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F10C5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106,4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24A3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90,1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5915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136,5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6B33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147,9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7212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122,8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D0720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120,6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B400E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148,3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93E0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145,2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1B8A3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152,6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927B3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108,9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8E6E1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53,2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21174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117,8</w:t>
            </w:r>
          </w:p>
        </w:tc>
      </w:tr>
      <w:tr w:rsidR="00D53C68" w:rsidRPr="00A26F86" w14:paraId="58E46880" w14:textId="77777777" w:rsidTr="00DF72AE">
        <w:trPr>
          <w:trHeight w:val="315"/>
          <w:jc w:val="center"/>
        </w:trPr>
        <w:tc>
          <w:tcPr>
            <w:tcW w:w="2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725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DNy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BDB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DE5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65,0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259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103,6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1E9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103,9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A58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205,2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E16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271,1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9FC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252,2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949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235,7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564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243,2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558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182,6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17C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146,6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B01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89,9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716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45,0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3000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162,3</w:t>
            </w:r>
          </w:p>
        </w:tc>
      </w:tr>
      <w:tr w:rsidR="00D53C68" w:rsidRPr="00A26F86" w14:paraId="05F55031" w14:textId="77777777" w:rsidTr="00DF72AE">
        <w:trPr>
          <w:trHeight w:val="315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9E88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E18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F6D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70,7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76C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110,3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22E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104,3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247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199,4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426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256,5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1F7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235,6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C43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221,5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637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235,7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265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182,5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CEB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154,6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FB6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97,9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603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48,7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CBD4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160,0</w:t>
            </w:r>
          </w:p>
        </w:tc>
      </w:tr>
      <w:tr w:rsidR="00D53C68" w:rsidRPr="00A26F86" w14:paraId="7B316BC1" w14:textId="77777777" w:rsidTr="00DF72AE">
        <w:trPr>
          <w:trHeight w:val="315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1218A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A8F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E87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72,6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44E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111,3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B2C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99,8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340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185,7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1CC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232,7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AEE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211,1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69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199,0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D9B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218,1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B4B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174,1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BBA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154,7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05C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100,4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A24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49,9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FECE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150,9</w:t>
            </w:r>
          </w:p>
        </w:tc>
      </w:tr>
      <w:tr w:rsidR="00D53C68" w:rsidRPr="00A26F86" w14:paraId="6E66C804" w14:textId="77777777" w:rsidTr="00DF72AE">
        <w:trPr>
          <w:trHeight w:val="330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FD0A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CB1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1A7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65,1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8E5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97,0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3E6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78,7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8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138,2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83E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163,5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4FE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145,3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0FD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137,4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349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159,8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DA7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134,9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289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130,5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3FA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89,1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0F2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45,1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0A7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115,4</w:t>
            </w:r>
          </w:p>
        </w:tc>
      </w:tr>
      <w:tr w:rsidR="00D53C68" w:rsidRPr="00A26F86" w14:paraId="1A9495E7" w14:textId="77777777" w:rsidTr="00DF72AE">
        <w:trPr>
          <w:trHeight w:val="315"/>
          <w:jc w:val="center"/>
        </w:trPr>
        <w:tc>
          <w:tcPr>
            <w:tcW w:w="2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143EA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Ny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B4A0F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8F761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45,0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B2858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80,2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B994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85,4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76D0D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180,9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3705B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248,9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E471C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241,7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E208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221,6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2EC8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218,2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9D3A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151,2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AC11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109,1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E290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62,1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E9E39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32,7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ECDDC9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140,0</w:t>
            </w:r>
          </w:p>
        </w:tc>
      </w:tr>
      <w:tr w:rsidR="00D53C68" w:rsidRPr="00A26F86" w14:paraId="596343E5" w14:textId="77777777" w:rsidTr="00DF72AE">
        <w:trPr>
          <w:trHeight w:val="315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77AD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12FC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1ACD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44,0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FC67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79,9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E66D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80,4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4C90E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170,4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1158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230,8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850F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224,5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A31CD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205,1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63D7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206,0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C1FF5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143,4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6E5E8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106,2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DA02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61,1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712E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32,3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F4DDEA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132,2</w:t>
            </w:r>
          </w:p>
        </w:tc>
      </w:tr>
      <w:tr w:rsidR="00D53C68" w:rsidRPr="00A26F86" w14:paraId="41E3A8DD" w14:textId="77777777" w:rsidTr="00DF72AE">
        <w:trPr>
          <w:trHeight w:val="315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308DD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BF6A2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57E7E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42,2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6785D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77,0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877B6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73,9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5EB8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157,2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923A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209,7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8E14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204,0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7626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185,2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785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189,7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76D40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133,2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04C6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100,9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7113E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58,2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14FC4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31,3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11FF4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122,1</w:t>
            </w:r>
          </w:p>
        </w:tc>
      </w:tr>
      <w:tr w:rsidR="00D53C68" w:rsidRPr="00A26F86" w14:paraId="2170AC81" w14:textId="77777777" w:rsidTr="00DF72AE">
        <w:trPr>
          <w:trHeight w:val="330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D1FAF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9551A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6B87C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34,6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43E7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63,7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80B4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57,8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74AB6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123,0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E18DA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159,1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5033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154,7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58EE8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138,8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C3AEE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147,8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1A73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104,7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D067B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81,4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8338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48,1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4E47C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26,2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624161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95,1</w:t>
            </w:r>
          </w:p>
        </w:tc>
      </w:tr>
      <w:tr w:rsidR="00D53C68" w:rsidRPr="00A26F86" w14:paraId="4AC4A70A" w14:textId="77777777" w:rsidTr="00DF72AE">
        <w:trPr>
          <w:trHeight w:val="315"/>
          <w:jc w:val="center"/>
        </w:trPr>
        <w:tc>
          <w:tcPr>
            <w:tcW w:w="2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88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ÉNy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68A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C8A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26,5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A39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52,3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8C4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64,9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6BD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149,4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143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218,5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6EE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222,5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31E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199,8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C47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182,4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758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113,6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9E6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67,7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C85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34,8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173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90EA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113,1</w:t>
            </w:r>
          </w:p>
        </w:tc>
      </w:tr>
      <w:tr w:rsidR="00D53C68" w:rsidRPr="00A26F86" w14:paraId="1A5AAEFE" w14:textId="77777777" w:rsidTr="00DF72AE">
        <w:trPr>
          <w:trHeight w:val="315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8FA3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995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B9F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CE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45,2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CCD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55,2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770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126,8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CA4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183,8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9AC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192,3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72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170,9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9B8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154,6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3F9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94,4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AB9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55,6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9AB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30,1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518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66E1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96,2</w:t>
            </w:r>
          </w:p>
        </w:tc>
      </w:tr>
      <w:tr w:rsidR="00D53C68" w:rsidRPr="00A26F86" w14:paraId="28E2603A" w14:textId="77777777" w:rsidTr="00DF72AE">
        <w:trPr>
          <w:trHeight w:val="315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F80E0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09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7CF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034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40,2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718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48,8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DF4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110,3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3FB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155,3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488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164,5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F0C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144,5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FF3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133,0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D3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82,0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17E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49,2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828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27,6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98A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F404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83,1</w:t>
            </w:r>
          </w:p>
        </w:tc>
      </w:tr>
      <w:tr w:rsidR="00981643" w:rsidRPr="00A26F86" w14:paraId="1D2B2B88" w14:textId="77777777" w:rsidTr="00DF72AE">
        <w:trPr>
          <w:trHeight w:val="330"/>
          <w:jc w:val="center"/>
        </w:trPr>
        <w:tc>
          <w:tcPr>
            <w:tcW w:w="2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268E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A1C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57C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E4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32,1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5EB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38,2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D00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85,7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253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117,3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4B5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123,9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E23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107,5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CFE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103,3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46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65,0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7A0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40,6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508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95B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14,2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BC11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64,2</w:t>
            </w:r>
          </w:p>
        </w:tc>
      </w:tr>
    </w:tbl>
    <w:p w14:paraId="1C31BF46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3B83A31E" w14:textId="77777777" w:rsidR="00981643" w:rsidRPr="00A26F86" w:rsidRDefault="00981643" w:rsidP="00D53C68">
      <w:pPr>
        <w:spacing w:after="0" w:line="240" w:lineRule="auto"/>
        <w:jc w:val="left"/>
        <w:rPr>
          <w:lang w:eastAsia="hu-HU"/>
        </w:rPr>
      </w:pPr>
      <w:r w:rsidRPr="00A26F86">
        <w:rPr>
          <w:lang w:eastAsia="hu-HU"/>
        </w:rPr>
        <w:br w:type="page"/>
      </w:r>
    </w:p>
    <w:p w14:paraId="441582B3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0843EDD7" w14:textId="6720A259" w:rsidR="00981643" w:rsidRPr="00A26F86" w:rsidRDefault="00981643" w:rsidP="00D53C68">
      <w:pPr>
        <w:pStyle w:val="Kpalrs"/>
        <w:spacing w:after="0"/>
        <w:rPr>
          <w:color w:val="auto"/>
          <w:lang w:eastAsia="hu-HU"/>
        </w:rPr>
      </w:pP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STYLEREF 1 \s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1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</w:t>
      </w: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SEQ táblázat \* ARABIC \s 1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6</w:t>
      </w:r>
      <w:r w:rsidRPr="00A26F86">
        <w:rPr>
          <w:noProof/>
          <w:color w:val="auto"/>
        </w:rPr>
        <w:fldChar w:fldCharType="end"/>
      </w:r>
      <w:r w:rsidRPr="00A26F86">
        <w:rPr>
          <w:color w:val="auto"/>
        </w:rPr>
        <w:t xml:space="preserve">. táblázat: </w:t>
      </w:r>
      <w:r w:rsidR="00DC2F1A">
        <w:rPr>
          <w:color w:val="auto"/>
          <w:lang w:eastAsia="hu-HU"/>
        </w:rPr>
        <w:t xml:space="preserve">Átlagos havi sugárzási energiahozam </w:t>
      </w:r>
      <w:r w:rsidR="00DC2F1A" w:rsidRPr="00A26F86">
        <w:rPr>
          <w:color w:val="auto"/>
          <w:lang w:eastAsia="hu-HU"/>
        </w:rPr>
        <w:t>adatok</w:t>
      </w:r>
      <w:r w:rsidR="00DC2F1A">
        <w:rPr>
          <w:color w:val="auto"/>
          <w:lang w:eastAsia="hu-HU"/>
        </w:rPr>
        <w:t xml:space="preserve"> (</w:t>
      </w:r>
      <w:r w:rsidR="00DC2F1A" w:rsidRPr="00800357">
        <w:t>G</w:t>
      </w:r>
      <w:r w:rsidR="00DC2F1A" w:rsidRPr="00800357">
        <w:rPr>
          <w:vertAlign w:val="subscript"/>
        </w:rPr>
        <w:t>s,i</w:t>
      </w:r>
      <w:r w:rsidR="00DC2F1A">
        <w:rPr>
          <w:color w:val="auto"/>
          <w:lang w:eastAsia="hu-HU"/>
        </w:rPr>
        <w:t>)</w:t>
      </w:r>
    </w:p>
    <w:tbl>
      <w:tblPr>
        <w:tblW w:w="508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106"/>
        <w:gridCol w:w="525"/>
        <w:gridCol w:w="525"/>
        <w:gridCol w:w="525"/>
        <w:gridCol w:w="635"/>
        <w:gridCol w:w="635"/>
        <w:gridCol w:w="635"/>
        <w:gridCol w:w="635"/>
        <w:gridCol w:w="635"/>
        <w:gridCol w:w="635"/>
        <w:gridCol w:w="635"/>
        <w:gridCol w:w="525"/>
        <w:gridCol w:w="525"/>
        <w:gridCol w:w="745"/>
      </w:tblGrid>
      <w:tr w:rsidR="00D53C68" w:rsidRPr="00A26F86" w14:paraId="19CD2F03" w14:textId="77777777" w:rsidTr="00DF72AE">
        <w:trPr>
          <w:trHeight w:val="375"/>
          <w:jc w:val="center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07F84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Havi sugárzási energiahozam [kWh/m</w:t>
            </w:r>
            <w:r w:rsidRPr="00A26F86">
              <w:rPr>
                <w:rFonts w:eastAsia="Times New Roman"/>
                <w:bCs/>
                <w:sz w:val="22"/>
                <w:szCs w:val="24"/>
                <w:vertAlign w:val="superscript"/>
                <w:lang w:eastAsia="hu-HU"/>
              </w:rPr>
              <w:t>2</w:t>
            </w: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]</w:t>
            </w:r>
          </w:p>
        </w:tc>
      </w:tr>
      <w:tr w:rsidR="00D53C68" w:rsidRPr="00A26F86" w14:paraId="0286A448" w14:textId="77777777" w:rsidTr="00DF72AE">
        <w:trPr>
          <w:trHeight w:val="315"/>
          <w:jc w:val="center"/>
        </w:trPr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50C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594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Hajlásszög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06D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C24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719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80F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FB1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ABD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44A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A9A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D28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2A8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902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C4B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AA84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Éves</w:t>
            </w:r>
          </w:p>
        </w:tc>
      </w:tr>
      <w:tr w:rsidR="00D53C68" w:rsidRPr="00A26F86" w14:paraId="361C5F9A" w14:textId="77777777" w:rsidTr="00DF72AE">
        <w:trPr>
          <w:trHeight w:val="330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14A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405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A1B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33,0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F62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50,6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94A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66,6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C97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136,4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BAE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197,1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A28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183,0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417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173,0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D75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166,8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A9B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112,7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1F5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80,5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AC1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43,7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CE7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23,4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9B3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1266,9</w:t>
            </w:r>
          </w:p>
        </w:tc>
      </w:tr>
      <w:tr w:rsidR="00D53C68" w:rsidRPr="00A26F86" w14:paraId="72BCEA94" w14:textId="77777777" w:rsidTr="00DF72AE">
        <w:trPr>
          <w:trHeight w:val="315"/>
          <w:jc w:val="center"/>
        </w:trPr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8C7A1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É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3410A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30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FCA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16,9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0106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24,2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2677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39,3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F8C3A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96,1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75F18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152,7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C05D9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152,5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2C8D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139,5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EA96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120,5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66C0F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66,8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4D18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31,5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E77BD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18,6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87BA3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14,5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100475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873,2</w:t>
            </w:r>
          </w:p>
        </w:tc>
      </w:tr>
      <w:tr w:rsidR="00D53C68" w:rsidRPr="00A26F86" w14:paraId="47FF42A4" w14:textId="77777777" w:rsidTr="00DF72AE">
        <w:trPr>
          <w:trHeight w:val="315"/>
          <w:jc w:val="center"/>
        </w:trPr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802F2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D703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E5C1C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8793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22,7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5EFF1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30,1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6D9DA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69,0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44F5C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118,3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5369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5C4F9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112,0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67378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88,0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CA8C7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40,7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C6BB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26,2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CBF7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B1C3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3C642D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680,6</w:t>
            </w:r>
          </w:p>
        </w:tc>
      </w:tr>
      <w:tr w:rsidR="00D53C68" w:rsidRPr="00A26F86" w14:paraId="5C9D8DA0" w14:textId="77777777" w:rsidTr="00DF72AE">
        <w:trPr>
          <w:trHeight w:val="315"/>
          <w:jc w:val="center"/>
        </w:trPr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AC762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3E8C1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03B5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4190A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5685B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28,1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5C3A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48,5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3EF02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79,0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EC02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92,9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6FACA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79,7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E895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57,2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28655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34,7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C4890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25,6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CABED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0744D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5E9FD0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512,5</w:t>
            </w:r>
          </w:p>
        </w:tc>
      </w:tr>
      <w:tr w:rsidR="00D53C68" w:rsidRPr="00A26F86" w14:paraId="7B0E1751" w14:textId="77777777" w:rsidTr="00DF72AE">
        <w:trPr>
          <w:trHeight w:val="330"/>
          <w:jc w:val="center"/>
        </w:trPr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4F0BE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88F33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E74B5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2119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97E3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5AB0F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41,1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447A3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56,7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1101B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CC29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53,4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222A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47,0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7331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31,9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AEA59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141F6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4759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10,1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820529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393,0</w:t>
            </w:r>
          </w:p>
        </w:tc>
      </w:tr>
      <w:tr w:rsidR="00D53C68" w:rsidRPr="00A26F86" w14:paraId="4ACC5B5D" w14:textId="77777777" w:rsidTr="00DF72AE">
        <w:trPr>
          <w:trHeight w:val="315"/>
          <w:jc w:val="center"/>
        </w:trPr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66C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ÉK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A15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2CE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46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31,0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400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47,8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272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105,9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C7C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160,4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323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153,7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78E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141,7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A8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127,3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0A2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79,6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ADA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46,8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419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970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15,4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3576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952,6</w:t>
            </w:r>
          </w:p>
        </w:tc>
      </w:tr>
      <w:tr w:rsidR="00D53C68" w:rsidRPr="00A26F86" w14:paraId="752B666C" w14:textId="77777777" w:rsidTr="00DF72AE">
        <w:trPr>
          <w:trHeight w:val="315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9D5E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C87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DE7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2F8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26,8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1FE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026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89,2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7A8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D8A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130,3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F33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118,6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19D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2D3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58C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37,6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699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C94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13,9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6738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798,3</w:t>
            </w:r>
          </w:p>
        </w:tc>
      </w:tr>
      <w:tr w:rsidR="00D53C68" w:rsidRPr="00A26F86" w14:paraId="0614B1FD" w14:textId="77777777" w:rsidTr="00DF72AE">
        <w:trPr>
          <w:trHeight w:val="315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52FA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F2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D63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45E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24,1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E97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45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75,7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280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112,0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ED2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109,0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1C7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98,1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70D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87,5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0A9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4F0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32,8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536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752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9635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675,4</w:t>
            </w:r>
          </w:p>
        </w:tc>
      </w:tr>
      <w:tr w:rsidR="00D53C68" w:rsidRPr="00A26F86" w14:paraId="0C8FC00B" w14:textId="77777777" w:rsidTr="00DF72AE">
        <w:trPr>
          <w:trHeight w:val="330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FCDEE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DD6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625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388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C71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26,1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A9F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55,8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84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80,8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B2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77,5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B5D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69,1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A07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1CD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41,8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7F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26,7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3EE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65B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10,1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A738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499,5</w:t>
            </w:r>
          </w:p>
        </w:tc>
      </w:tr>
      <w:tr w:rsidR="00D53C68" w:rsidRPr="00A26F86" w14:paraId="6D192925" w14:textId="77777777" w:rsidTr="00DF72AE">
        <w:trPr>
          <w:trHeight w:val="315"/>
          <w:jc w:val="center"/>
        </w:trPr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C714F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K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C906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BC107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31,7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F8DC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45,2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7FC7A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62,8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AB4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128,7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7AFA0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75A3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167,8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AD41E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157,3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C71FA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152,8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61B7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2971B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74,8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D25A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41,2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9F79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22,3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DBC55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1175,1</w:t>
            </w:r>
          </w:p>
        </w:tc>
      </w:tr>
      <w:tr w:rsidR="00D53C68" w:rsidRPr="00A26F86" w14:paraId="057E3DC6" w14:textId="77777777" w:rsidTr="00DF72AE">
        <w:trPr>
          <w:trHeight w:val="315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4C6FE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6D7CF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608C7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30,6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97E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42,6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78F8C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59,0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EDF44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120,8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C0B13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171,0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C579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154,9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8FAF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144,4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FEDA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141,7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D146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99,8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4B37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70,7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95ECB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39,4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623E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21,4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7BD554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1096,4</w:t>
            </w:r>
          </w:p>
        </w:tc>
      </w:tr>
      <w:tr w:rsidR="00D53C68" w:rsidRPr="00A26F86" w14:paraId="11B2711C" w14:textId="77777777" w:rsidTr="00DF72AE">
        <w:trPr>
          <w:trHeight w:val="315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147D6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1B427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1A09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28,8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0B17D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39,6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DD85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53,9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82320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110,4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C683B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72A3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138,9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C59A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128,6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7257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128,1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14437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91,5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6DA0F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65,5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C446E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36,7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0970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60DFD1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996,0</w:t>
            </w:r>
          </w:p>
        </w:tc>
      </w:tr>
      <w:tr w:rsidR="00D53C68" w:rsidRPr="00A26F86" w14:paraId="06D3A751" w14:textId="77777777" w:rsidTr="00DF72AE">
        <w:trPr>
          <w:trHeight w:val="330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A036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27F0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F46B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8D64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31,5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0A4E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40,7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320BB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F8BD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113,8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799DC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101,5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A7818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92,8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214A3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29444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69,9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2DFE6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51,0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5E41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29,0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B965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812DDC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748,7</w:t>
            </w:r>
          </w:p>
        </w:tc>
      </w:tr>
      <w:tr w:rsidR="00D53C68" w:rsidRPr="00A26F86" w14:paraId="0526D2C0" w14:textId="77777777" w:rsidTr="00DF72AE">
        <w:trPr>
          <w:trHeight w:val="315"/>
          <w:jc w:val="center"/>
        </w:trPr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779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DK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9E7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015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46,6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0C9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62,2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00A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76,4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F3E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146,5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2B6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202,0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EEA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178,7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52A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170,7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CB6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F62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129,0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FCF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103,3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A92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60,9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23D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30,9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C034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1381,2</w:t>
            </w:r>
          </w:p>
        </w:tc>
      </w:tr>
      <w:tr w:rsidR="00D53C68" w:rsidRPr="00A26F86" w14:paraId="7FD519C3" w14:textId="77777777" w:rsidTr="00DF72AE">
        <w:trPr>
          <w:trHeight w:val="315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6FD15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C16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6AD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50,1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41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63,8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306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76,6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6C1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142,8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55F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192,3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14B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3DE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159,9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586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167,6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411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128,5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6CC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107,2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4B8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65,3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ECC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32,7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788B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1353,8</w:t>
            </w:r>
          </w:p>
        </w:tc>
      </w:tr>
      <w:tr w:rsidR="00D53C68" w:rsidRPr="00A26F86" w14:paraId="68F83FDE" w14:textId="77777777" w:rsidTr="00DF72AE">
        <w:trPr>
          <w:trHeight w:val="315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4A580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1C7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F5F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51,1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04C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62,3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56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73,2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EB9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133,1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D5C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204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149,5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5BD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143,4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762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BC5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122,3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681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105,9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F23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66,1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485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33,0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08D4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1268,9</w:t>
            </w:r>
          </w:p>
        </w:tc>
      </w:tr>
      <w:tr w:rsidR="00D53C68" w:rsidRPr="00A26F86" w14:paraId="67336B8D" w14:textId="77777777" w:rsidTr="00DF72AE">
        <w:trPr>
          <w:trHeight w:val="330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7238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EF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CB6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45,3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271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51,4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C24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57,7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C94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98,8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839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121,8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8A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102,3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941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98,2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506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111,5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B72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EEC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87,1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E8F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57,4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06B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28,9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AD8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954,6</w:t>
            </w:r>
          </w:p>
        </w:tc>
      </w:tr>
      <w:tr w:rsidR="00D53C68" w:rsidRPr="00A26F86" w14:paraId="1AE12FB4" w14:textId="77777777" w:rsidTr="00DF72AE">
        <w:trPr>
          <w:trHeight w:val="315"/>
          <w:jc w:val="center"/>
        </w:trPr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B1F3E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D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E71CD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4B47B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54,5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0B13D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73,3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6041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82,8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6C08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153,6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A5491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206,9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20B3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182,1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418B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176,4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55DE8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184,3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45DE9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139,5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93DF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118,8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4C0BE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72,0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721D9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36,5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8E7422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1480,9</w:t>
            </w:r>
          </w:p>
        </w:tc>
      </w:tr>
      <w:tr w:rsidR="00D53C68" w:rsidRPr="00A26F86" w14:paraId="4D4583FA" w14:textId="77777777" w:rsidTr="00DF72AE">
        <w:trPr>
          <w:trHeight w:val="315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FD0F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FDBD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11674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61,3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B2D92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79,3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2151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F34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150,4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F2482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195,6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66F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168,3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348D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D5A5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178,6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04C7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141,8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36C2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128,6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8904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80,7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D3963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40,5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035713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1475,0</w:t>
            </w:r>
          </w:p>
        </w:tc>
      </w:tr>
      <w:tr w:rsidR="00D53C68" w:rsidRPr="00A26F86" w14:paraId="4E0DFFA2" w14:textId="77777777" w:rsidTr="00DF72AE">
        <w:trPr>
          <w:trHeight w:val="315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4F9C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4FB0C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3D4F1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64,7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09AF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81,0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1605F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83,0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EFC7D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139,5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19D2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85CCA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146,8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948E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3FD4F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163,3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AB16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136,4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548F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130,9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CDF3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84,7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EBC5E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42,4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14EE7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1392,6</w:t>
            </w:r>
          </w:p>
        </w:tc>
      </w:tr>
      <w:tr w:rsidR="00D53C68" w:rsidRPr="00A26F86" w14:paraId="45829142" w14:textId="77777777" w:rsidTr="00DF72AE">
        <w:trPr>
          <w:trHeight w:val="330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14DBF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7851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8E46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60,6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EFD7C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71,5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4DCC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67,0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05C98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98,3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226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5EC36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88,4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7A906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89,7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0361E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110,4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D0305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A52E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113,5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AC8E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78,4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E9F1E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39,6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F1F64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1032,0</w:t>
            </w:r>
          </w:p>
        </w:tc>
      </w:tr>
      <w:tr w:rsidR="00D53C68" w:rsidRPr="00A26F86" w14:paraId="5B504F20" w14:textId="77777777" w:rsidTr="00DF72AE">
        <w:trPr>
          <w:trHeight w:val="315"/>
          <w:jc w:val="center"/>
        </w:trPr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6E0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DNy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400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814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48,4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126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69,6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C74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77,3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715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147,8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F7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201,7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CB7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181,6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BA8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30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180,9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30F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131,5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CC1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109,1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B1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64,8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DFD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33,4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DF5E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1421,3</w:t>
            </w:r>
          </w:p>
        </w:tc>
      </w:tr>
      <w:tr w:rsidR="00D53C68" w:rsidRPr="00A26F86" w14:paraId="2E98E37A" w14:textId="77777777" w:rsidTr="00DF72AE">
        <w:trPr>
          <w:trHeight w:val="315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F86A2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006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7B8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52,6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DD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74,1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D3C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77,6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56F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143,6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D08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190,8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698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169,6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AA3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42E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175,3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E3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131,4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6C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115,0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FE3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70,5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984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36,2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42E1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1401,6</w:t>
            </w:r>
          </w:p>
        </w:tc>
      </w:tr>
      <w:tr w:rsidR="00D53C68" w:rsidRPr="00A26F86" w14:paraId="046482B6" w14:textId="77777777" w:rsidTr="00DF72AE">
        <w:trPr>
          <w:trHeight w:val="315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B7ED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98F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E37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54,0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4A3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74,8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8DA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74,2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1FC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133,7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D70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173,1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4CC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152,0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9C2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148,0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1AD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162,3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FE7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331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115,1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E05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72,3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B9F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37,2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CC87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1322,1</w:t>
            </w:r>
          </w:p>
        </w:tc>
      </w:tr>
      <w:tr w:rsidR="00D53C68" w:rsidRPr="00A26F86" w14:paraId="45889A4A" w14:textId="77777777" w:rsidTr="00DF72AE">
        <w:trPr>
          <w:trHeight w:val="330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73A0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54C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D9D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48,5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EF0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65,2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EF8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58,5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D2A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99,5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1F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121,7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684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104,6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A9A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102,2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76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118,9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A2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F89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97,1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400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64,2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3D3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33,5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0ED3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1011,1</w:t>
            </w:r>
          </w:p>
        </w:tc>
      </w:tr>
      <w:tr w:rsidR="00D53C68" w:rsidRPr="00A26F86" w14:paraId="7601299C" w14:textId="77777777" w:rsidTr="00DF72AE">
        <w:trPr>
          <w:trHeight w:val="315"/>
          <w:jc w:val="center"/>
        </w:trPr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93DD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Ny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FED6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3D85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33,4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F83D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53,9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1506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63,5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25767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130,2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3DF21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185,2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7E48A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174,0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6341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164,8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FA29A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162,4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1BF14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108,9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054C2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81,2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472FB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44,7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FF28B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24,3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4CA0A7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1226,6</w:t>
            </w:r>
          </w:p>
        </w:tc>
      </w:tr>
      <w:tr w:rsidR="00D53C68" w:rsidRPr="00A26F86" w14:paraId="55259148" w14:textId="77777777" w:rsidTr="00DF72AE">
        <w:trPr>
          <w:trHeight w:val="315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63B7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43E60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DC4AF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32,7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340CF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53,7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14A0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59,8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1A52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122,7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8A26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171,7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E2D33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161,6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D764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152,6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FCD2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153,3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E039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103,2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CC16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79,0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538F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44,0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6D7F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24,1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E98C0B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1158,4</w:t>
            </w:r>
          </w:p>
        </w:tc>
      </w:tr>
      <w:tr w:rsidR="00D53C68" w:rsidRPr="00A26F86" w14:paraId="2093BF65" w14:textId="77777777" w:rsidTr="00DF72AE">
        <w:trPr>
          <w:trHeight w:val="315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3537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5F40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00E7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31,4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85F4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51,7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BCB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A9D4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113,2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5CE65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FCADA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146,9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9EE60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137,8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EAF51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141,2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C8E10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95,9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6C83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75,0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00C90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41,9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C68C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23,3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5BCA1B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1069,2</w:t>
            </w:r>
          </w:p>
        </w:tc>
      </w:tr>
      <w:tr w:rsidR="00D53C68" w:rsidRPr="00A26F86" w14:paraId="1A50DA19" w14:textId="77777777" w:rsidTr="00DF72AE">
        <w:trPr>
          <w:trHeight w:val="330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22531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DA8B8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284CC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25,8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17579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42,8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85D7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43,0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76E37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88,6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0042E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118,3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12DA5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111,4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E968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103,3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1232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109,9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DEDA9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75,4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74FF5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60,6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748BB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34,6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1FCC0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AE33AB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833,1</w:t>
            </w:r>
          </w:p>
        </w:tc>
      </w:tr>
      <w:tr w:rsidR="00D53C68" w:rsidRPr="00A26F86" w14:paraId="4702999F" w14:textId="77777777" w:rsidTr="00DF72AE">
        <w:trPr>
          <w:trHeight w:val="315"/>
          <w:jc w:val="center"/>
        </w:trPr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B37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ÉNy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D9E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A46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82B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35,2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9AD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48,3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53C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107,5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A8F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162,6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39D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160,2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8C3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148,6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68F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135,7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209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81,8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8F5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50,3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86F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25,1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F46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15,9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39CC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990,8</w:t>
            </w:r>
          </w:p>
        </w:tc>
      </w:tr>
      <w:tr w:rsidR="00D53C68" w:rsidRPr="00A26F86" w14:paraId="62539D08" w14:textId="77777777" w:rsidTr="00DF72AE">
        <w:trPr>
          <w:trHeight w:val="315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CC30F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5E0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45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557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17,5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38F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30,3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F0B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41,1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4A9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91,3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44F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136,8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6D1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138,5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A4C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127,1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962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115,0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158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68,0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DC0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41,4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B50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240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14,5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3551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843,1</w:t>
            </w:r>
          </w:p>
        </w:tc>
      </w:tr>
      <w:tr w:rsidR="00D53C68" w:rsidRPr="00A26F86" w14:paraId="575552E9" w14:textId="77777777" w:rsidTr="00DF72AE">
        <w:trPr>
          <w:trHeight w:val="315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C21A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1D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677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B0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27,0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AC4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36,3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8F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79,4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B08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115,5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2DC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118,4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9D2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107,5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149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99,0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F2B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59,0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90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36,6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E4E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19,9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CA6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13,2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8C25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727,8</w:t>
            </w:r>
          </w:p>
        </w:tc>
      </w:tr>
      <w:tr w:rsidR="00981643" w:rsidRPr="00A26F86" w14:paraId="3034520D" w14:textId="77777777" w:rsidTr="00DF72AE">
        <w:trPr>
          <w:trHeight w:val="330"/>
          <w:jc w:val="center"/>
        </w:trPr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A886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bCs/>
                <w:sz w:val="22"/>
                <w:szCs w:val="24"/>
                <w:lang w:eastAsia="hu-HU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273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772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13,1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637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21,6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CAF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28,4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12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61,7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BD3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87,3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AD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89,2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0AF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79,9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81A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76,8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2BF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46,8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B10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30,2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0A4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16,7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15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sz w:val="22"/>
                <w:szCs w:val="24"/>
                <w:lang w:eastAsia="hu-HU"/>
              </w:rPr>
              <w:t>10,6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18D3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4"/>
                <w:lang w:eastAsia="hu-HU"/>
              </w:rPr>
            </w:pPr>
            <w:r w:rsidRPr="00A26F86">
              <w:rPr>
                <w:rFonts w:eastAsia="Times New Roman"/>
                <w:bCs/>
                <w:sz w:val="22"/>
                <w:szCs w:val="24"/>
                <w:lang w:eastAsia="hu-HU"/>
              </w:rPr>
              <w:t>562,4</w:t>
            </w:r>
          </w:p>
        </w:tc>
      </w:tr>
    </w:tbl>
    <w:p w14:paraId="623C7DFC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45BA0E67" w14:textId="77777777" w:rsidR="00981643" w:rsidRPr="00A26F86" w:rsidRDefault="00981643" w:rsidP="00D53C68">
      <w:pPr>
        <w:spacing w:after="0" w:line="240" w:lineRule="auto"/>
        <w:jc w:val="left"/>
        <w:rPr>
          <w:lang w:eastAsia="hu-HU"/>
        </w:rPr>
      </w:pPr>
      <w:r w:rsidRPr="00A26F86">
        <w:rPr>
          <w:lang w:eastAsia="hu-HU"/>
        </w:rPr>
        <w:br w:type="page"/>
      </w:r>
    </w:p>
    <w:p w14:paraId="0DC767CD" w14:textId="36A95CF2" w:rsidR="00981643" w:rsidRPr="00A26F86" w:rsidRDefault="00981643" w:rsidP="00D53C68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23" w:name="_Ref10192676"/>
      <w:bookmarkStart w:id="24" w:name="_Toc57128112"/>
      <w:r w:rsidRPr="00A26F86">
        <w:rPr>
          <w:rFonts w:ascii="Times New Roman" w:hAnsi="Times New Roman" w:cs="Times New Roman"/>
          <w:color w:val="auto"/>
        </w:rPr>
        <w:lastRenderedPageBreak/>
        <w:t>Segédtáblázatok a benapozás vizsgálatához</w:t>
      </w:r>
      <w:bookmarkEnd w:id="23"/>
      <w:bookmarkEnd w:id="24"/>
    </w:p>
    <w:p w14:paraId="35E5E9E8" w14:textId="77777777" w:rsidR="00981643" w:rsidRPr="00A26F86" w:rsidRDefault="00981643" w:rsidP="00D53C68">
      <w:pPr>
        <w:spacing w:after="0" w:line="240" w:lineRule="auto"/>
      </w:pPr>
    </w:p>
    <w:p w14:paraId="504B393B" w14:textId="6AF55F2E" w:rsidR="00981643" w:rsidRPr="00A26F86" w:rsidRDefault="003011AC" w:rsidP="00D53C68">
      <w:pPr>
        <w:pStyle w:val="Kpalrs"/>
        <w:spacing w:after="0"/>
        <w:rPr>
          <w:color w:val="auto"/>
        </w:rPr>
      </w:pPr>
      <w:r w:rsidRPr="00A26F86">
        <w:rPr>
          <w:color w:val="auto"/>
        </w:rPr>
        <w:t>1.1.</w:t>
      </w:r>
      <w:r w:rsidR="00981643" w:rsidRPr="00A26F86">
        <w:rPr>
          <w:color w:val="auto"/>
        </w:rPr>
        <w:t xml:space="preserve"> ábra: A horizont árnyékvető szög értelmezése (függőleges metszet)</w:t>
      </w:r>
    </w:p>
    <w:p w14:paraId="70DF5F00" w14:textId="77777777" w:rsidR="00981643" w:rsidRPr="00A26F86" w:rsidRDefault="00981643" w:rsidP="00D53C68">
      <w:pPr>
        <w:spacing w:after="0" w:line="240" w:lineRule="auto"/>
        <w:jc w:val="center"/>
      </w:pPr>
      <w:r w:rsidRPr="00A26F86">
        <w:rPr>
          <w:noProof/>
          <w:lang w:eastAsia="hu-HU"/>
        </w:rPr>
        <w:drawing>
          <wp:inline distT="0" distB="0" distL="0" distR="0" wp14:anchorId="1E3688D0" wp14:editId="2D2B647D">
            <wp:extent cx="1959428" cy="2082339"/>
            <wp:effectExtent l="0" t="0" r="3175" b="0"/>
            <wp:docPr id="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r="3629"/>
                    <a:stretch/>
                  </pic:blipFill>
                  <pic:spPr>
                    <a:xfrm>
                      <a:off x="0" y="0"/>
                      <a:ext cx="1970362" cy="209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C89A5" w14:textId="77777777" w:rsidR="00981643" w:rsidRPr="00A26F86" w:rsidRDefault="00981643" w:rsidP="00D53C68">
      <w:pPr>
        <w:spacing w:after="0" w:line="240" w:lineRule="auto"/>
        <w:jc w:val="center"/>
      </w:pPr>
    </w:p>
    <w:p w14:paraId="47496884" w14:textId="0A352DB7" w:rsidR="00981643" w:rsidRPr="00A26F86" w:rsidRDefault="003011AC" w:rsidP="00D53C68">
      <w:pPr>
        <w:pStyle w:val="Kpalrs"/>
        <w:spacing w:after="0"/>
        <w:rPr>
          <w:color w:val="auto"/>
        </w:rPr>
      </w:pPr>
      <w:r w:rsidRPr="00A26F86">
        <w:rPr>
          <w:color w:val="auto"/>
        </w:rPr>
        <w:t>1.2.</w:t>
      </w:r>
      <w:r w:rsidR="00981643" w:rsidRPr="00A26F86">
        <w:rPr>
          <w:color w:val="auto"/>
        </w:rPr>
        <w:t xml:space="preserve"> ábra: A vízszintes árnyékvető szög értelmezése (függőleges metszet)</w:t>
      </w:r>
    </w:p>
    <w:p w14:paraId="663B672B" w14:textId="77777777" w:rsidR="00981643" w:rsidRPr="00A26F86" w:rsidRDefault="00981643" w:rsidP="00D53C68">
      <w:pPr>
        <w:spacing w:after="0" w:line="240" w:lineRule="auto"/>
        <w:jc w:val="center"/>
      </w:pPr>
      <w:r w:rsidRPr="00A26F86">
        <w:rPr>
          <w:noProof/>
          <w:lang w:eastAsia="hu-HU"/>
        </w:rPr>
        <w:drawing>
          <wp:inline distT="0" distB="0" distL="0" distR="0" wp14:anchorId="74BAC97A" wp14:editId="3CD044C2">
            <wp:extent cx="1483052" cy="1768928"/>
            <wp:effectExtent l="0" t="0" r="3175" b="3175"/>
            <wp:docPr id="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r="4440" b="1254"/>
                    <a:stretch/>
                  </pic:blipFill>
                  <pic:spPr>
                    <a:xfrm>
                      <a:off x="0" y="0"/>
                      <a:ext cx="1493260" cy="178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1C6F3" w14:textId="77777777" w:rsidR="00981643" w:rsidRPr="00A26F86" w:rsidRDefault="00981643" w:rsidP="00D53C68">
      <w:pPr>
        <w:spacing w:after="0" w:line="240" w:lineRule="auto"/>
        <w:jc w:val="center"/>
      </w:pPr>
    </w:p>
    <w:p w14:paraId="496A0216" w14:textId="2300E810" w:rsidR="00981643" w:rsidRPr="00A26F86" w:rsidRDefault="003011AC" w:rsidP="00D53C68">
      <w:pPr>
        <w:pStyle w:val="Kpalrs"/>
        <w:spacing w:after="0"/>
        <w:rPr>
          <w:color w:val="auto"/>
        </w:rPr>
      </w:pPr>
      <w:r w:rsidRPr="00A26F86">
        <w:rPr>
          <w:color w:val="auto"/>
        </w:rPr>
        <w:t>1.3.</w:t>
      </w:r>
      <w:r w:rsidR="00981643" w:rsidRPr="00A26F86">
        <w:rPr>
          <w:color w:val="auto"/>
        </w:rPr>
        <w:t xml:space="preserve"> ábra: A függőleges árnyékvető szög értelmezése (vízszintes metszet)</w:t>
      </w:r>
    </w:p>
    <w:p w14:paraId="02DEED79" w14:textId="77777777" w:rsidR="00981643" w:rsidRPr="00A26F86" w:rsidRDefault="00981643" w:rsidP="00D53C68">
      <w:pPr>
        <w:spacing w:after="0" w:line="240" w:lineRule="auto"/>
        <w:jc w:val="center"/>
      </w:pPr>
      <w:r w:rsidRPr="00A26F86">
        <w:rPr>
          <w:noProof/>
          <w:lang w:eastAsia="hu-HU"/>
        </w:rPr>
        <w:drawing>
          <wp:inline distT="0" distB="0" distL="0" distR="0" wp14:anchorId="1CEA8EA3" wp14:editId="6D6EB39E">
            <wp:extent cx="2743200" cy="1731474"/>
            <wp:effectExtent l="0" t="0" r="0" b="2540"/>
            <wp:docPr id="7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6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b="6735"/>
                    <a:stretch/>
                  </pic:blipFill>
                  <pic:spPr>
                    <a:xfrm>
                      <a:off x="0" y="0"/>
                      <a:ext cx="2765697" cy="174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8E884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310CD437" w14:textId="636D052D" w:rsidR="00B7674D" w:rsidRDefault="00B7674D">
      <w:pPr>
        <w:jc w:val="left"/>
        <w:rPr>
          <w:lang w:eastAsia="hu-HU"/>
        </w:rPr>
      </w:pPr>
      <w:r>
        <w:rPr>
          <w:lang w:eastAsia="hu-HU"/>
        </w:rPr>
        <w:br w:type="page"/>
      </w:r>
    </w:p>
    <w:p w14:paraId="686C8356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54361EAA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20FC269B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3540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Árnyékvető szög: 10 fok</w:t>
            </w:r>
          </w:p>
        </w:tc>
      </w:tr>
      <w:tr w:rsidR="00D53C68" w:rsidRPr="00A26F86" w14:paraId="09CBDCDE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BE6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Horizont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h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27B2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77080132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E59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EE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8FF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B40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13F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812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2FCE7B32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CC4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B0F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CB6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CF7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BFA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399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</w:tr>
      <w:tr w:rsidR="00D53C68" w:rsidRPr="00A26F86" w14:paraId="3A24C94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E8E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F70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819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351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3B2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1C8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</w:tr>
      <w:tr w:rsidR="00D53C68" w:rsidRPr="00A26F86" w14:paraId="15609E00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846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295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410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58C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A7F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176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</w:tr>
      <w:tr w:rsidR="00D53C68" w:rsidRPr="00A26F86" w14:paraId="2E71D4F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119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5C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312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25B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DB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B1C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2B2A936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FD7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796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575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0A4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359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BBB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7AC3428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BA0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7AE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D4E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7C1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CC6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9F4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42BE2D5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EF1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42E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8F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DE9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D37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83A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7221FDE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EE2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005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510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9AC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0D0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909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6EA05AF2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4E1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047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80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80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405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6F6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</w:tr>
      <w:tr w:rsidR="00D53C68" w:rsidRPr="00A26F86" w14:paraId="607CB90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F88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AA8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0CC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A9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8B3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0B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</w:tr>
      <w:tr w:rsidR="00D53C68" w:rsidRPr="00A26F86" w14:paraId="7310D373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FD9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43B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C65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A3D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42D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4D7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</w:tr>
      <w:tr w:rsidR="00D53C68" w:rsidRPr="00A26F86" w14:paraId="544F2C0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E15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4B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D93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47E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68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62C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</w:tr>
    </w:tbl>
    <w:p w14:paraId="7C58DEEF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18EF6B24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D6CA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Árnyékvető szög: 10 fok</w:t>
            </w:r>
          </w:p>
        </w:tc>
      </w:tr>
      <w:tr w:rsidR="00D53C68" w:rsidRPr="00A26F86" w14:paraId="67D4ED95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F76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Horizont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h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9148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30 fokos hajlásszög</w:t>
            </w:r>
          </w:p>
        </w:tc>
      </w:tr>
      <w:tr w:rsidR="00D53C68" w:rsidRPr="00A26F86" w14:paraId="7ECFC36D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60F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DCE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5B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F4A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5E1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C95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4FFA7F8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2F0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C25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5B6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139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EA5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A9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</w:tr>
      <w:tr w:rsidR="00D53C68" w:rsidRPr="00A26F86" w14:paraId="0EEC32E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F4D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249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77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027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74A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355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</w:tr>
      <w:tr w:rsidR="00D53C68" w:rsidRPr="00A26F86" w14:paraId="6F3998A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9C0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C4E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F41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A02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D02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456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</w:tr>
      <w:tr w:rsidR="00D53C68" w:rsidRPr="00A26F86" w14:paraId="6C7F8313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DBE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B3B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67A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C0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C11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64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0E10ED1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646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21B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DA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EE4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2E4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F42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7A439E9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57A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720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126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5C3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F03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45D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552CD30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13F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2BF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B43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7EA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7A4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811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47CF895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AFA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854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554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400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4D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57C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70A678B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C2B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27E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229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A18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3AA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734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</w:tr>
      <w:tr w:rsidR="00D53C68" w:rsidRPr="00A26F86" w14:paraId="1DE1467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B8B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E89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24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B63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866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59D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</w:tr>
      <w:tr w:rsidR="00D53C68" w:rsidRPr="00A26F86" w14:paraId="6F119313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C1C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EAB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DB2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460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78D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2C8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</w:tr>
      <w:tr w:rsidR="00D53C68" w:rsidRPr="00A26F86" w14:paraId="177ED8D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38E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29F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FB7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EA8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0E9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C23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</w:tr>
    </w:tbl>
    <w:p w14:paraId="7851FC5B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7C4B351A" w14:textId="77777777" w:rsidR="00981643" w:rsidRPr="00A26F86" w:rsidRDefault="00981643" w:rsidP="00D53C68">
      <w:pPr>
        <w:spacing w:after="0" w:line="240" w:lineRule="auto"/>
        <w:jc w:val="left"/>
        <w:rPr>
          <w:lang w:eastAsia="hu-HU"/>
        </w:rPr>
      </w:pPr>
      <w:r w:rsidRPr="00A26F86">
        <w:rPr>
          <w:lang w:eastAsia="hu-HU"/>
        </w:rPr>
        <w:br w:type="page"/>
      </w: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1A3542E6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124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lastRenderedPageBreak/>
              <w:t>Árnyékvető szög: 20 fok</w:t>
            </w:r>
          </w:p>
        </w:tc>
      </w:tr>
      <w:tr w:rsidR="00D53C68" w:rsidRPr="00A26F86" w14:paraId="4F91DE32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399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Horizont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h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1122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3BCA03D8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0C5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455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B9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D05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C3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C31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18A3068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56C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CE7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81F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D46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F81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87C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0,65</w:t>
            </w:r>
          </w:p>
        </w:tc>
      </w:tr>
      <w:tr w:rsidR="00D53C68" w:rsidRPr="00A26F86" w14:paraId="65B4B3A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5BF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E4A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763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429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805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2E4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</w:tr>
      <w:tr w:rsidR="00D53C68" w:rsidRPr="00A26F86" w14:paraId="284CCD4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228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983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384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659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61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7B0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</w:tr>
      <w:tr w:rsidR="00D53C68" w:rsidRPr="00A26F86" w14:paraId="68FF951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01C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C34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6D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4AF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30E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320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</w:tr>
      <w:tr w:rsidR="00D53C68" w:rsidRPr="00A26F86" w14:paraId="555C0A43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0C3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503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F49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073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F30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935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2199CE5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7E0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127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C6E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A46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A90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8FC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11DB830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9B8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46B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BF4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E65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14C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5A2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296C0FA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7CD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CB2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73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0D1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363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0C4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0B3856E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4A3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DDD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691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0F2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CC4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288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</w:tr>
      <w:tr w:rsidR="00D53C68" w:rsidRPr="00A26F86" w14:paraId="05CDE3C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949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3E7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3EA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8E9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0F9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EA0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0,78</w:t>
            </w:r>
          </w:p>
        </w:tc>
      </w:tr>
      <w:tr w:rsidR="00D53C68" w:rsidRPr="00A26F86" w14:paraId="28E4B87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B76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1A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6DC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F7B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E6D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A00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0,68</w:t>
            </w:r>
          </w:p>
        </w:tc>
      </w:tr>
      <w:tr w:rsidR="00D53C68" w:rsidRPr="00A26F86" w14:paraId="5503716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35C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BB8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18A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02F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070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A72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0,61</w:t>
            </w:r>
          </w:p>
        </w:tc>
      </w:tr>
    </w:tbl>
    <w:p w14:paraId="00230153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5DA95514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66C6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Árnyékvető szög: 20 fok</w:t>
            </w:r>
          </w:p>
        </w:tc>
      </w:tr>
      <w:tr w:rsidR="00D53C68" w:rsidRPr="00A26F86" w14:paraId="74205E84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C83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Horizont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h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9D72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30 fokos hajlásszög</w:t>
            </w:r>
          </w:p>
        </w:tc>
      </w:tr>
      <w:tr w:rsidR="00D53C68" w:rsidRPr="00A26F86" w14:paraId="6CB9653C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DC4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451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366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41E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C42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596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66CDBF5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9E1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C1F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587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42A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5C8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BE8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0,70</w:t>
            </w:r>
          </w:p>
        </w:tc>
      </w:tr>
      <w:tr w:rsidR="00D53C68" w:rsidRPr="00A26F86" w14:paraId="3FF1874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7FC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0BE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7A4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022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DA7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5BC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</w:tr>
      <w:tr w:rsidR="00D53C68" w:rsidRPr="00A26F86" w14:paraId="4E24966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B28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583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A6F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981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503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83A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</w:tr>
      <w:tr w:rsidR="00D53C68" w:rsidRPr="00A26F86" w14:paraId="7803EC7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F8B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2B4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B9A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358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7CD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4D8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</w:tr>
      <w:tr w:rsidR="00D53C68" w:rsidRPr="00A26F86" w14:paraId="503ECB3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627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D2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56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5BA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36F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3E6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</w:tr>
      <w:tr w:rsidR="00D53C68" w:rsidRPr="00A26F86" w14:paraId="20710400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D5B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0F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71C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4F8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3B9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ECD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</w:tr>
      <w:tr w:rsidR="00D53C68" w:rsidRPr="00A26F86" w14:paraId="0A0AE410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377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897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B86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0C2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D0E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C40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</w:tr>
      <w:tr w:rsidR="00D53C68" w:rsidRPr="00A26F86" w14:paraId="70B1FF5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F10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D21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48C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736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1B1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991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</w:tr>
      <w:tr w:rsidR="00D53C68" w:rsidRPr="00A26F86" w14:paraId="5E1D285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BEF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F3A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07E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6E8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DDF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C57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</w:tr>
      <w:tr w:rsidR="00D53C68" w:rsidRPr="00A26F86" w14:paraId="14FF2C8A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8D3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05A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3BA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2B7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843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62E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</w:tr>
      <w:tr w:rsidR="00D53C68" w:rsidRPr="00A26F86" w14:paraId="7E59C41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691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C78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81A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DEA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368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2B1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0,73</w:t>
            </w:r>
          </w:p>
        </w:tc>
      </w:tr>
      <w:tr w:rsidR="00D53C68" w:rsidRPr="00A26F86" w14:paraId="57A42E2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589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5A6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923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000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076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FC7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</w:tr>
    </w:tbl>
    <w:p w14:paraId="508C8974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3A8212D0" w14:textId="77777777" w:rsidR="00981643" w:rsidRPr="00A26F86" w:rsidRDefault="00981643" w:rsidP="00D53C68">
      <w:pPr>
        <w:spacing w:after="0" w:line="240" w:lineRule="auto"/>
        <w:jc w:val="left"/>
        <w:rPr>
          <w:lang w:eastAsia="hu-HU"/>
        </w:rPr>
      </w:pPr>
      <w:r w:rsidRPr="00A26F86">
        <w:rPr>
          <w:lang w:eastAsia="hu-HU"/>
        </w:rPr>
        <w:br w:type="page"/>
      </w: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685C12EC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8901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lastRenderedPageBreak/>
              <w:t>Árnyékvető szög: 30 fok</w:t>
            </w:r>
          </w:p>
        </w:tc>
      </w:tr>
      <w:tr w:rsidR="00D53C68" w:rsidRPr="00A26F86" w14:paraId="351B651C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E8C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Horizont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h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4527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73BF67EA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B58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863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0A5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DE8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FE5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4D6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66000AC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688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F74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280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735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2ED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BE7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0,48</w:t>
            </w:r>
          </w:p>
        </w:tc>
      </w:tr>
      <w:tr w:rsidR="00D53C68" w:rsidRPr="00A26F86" w14:paraId="681DBFC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B14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34E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3CE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CE8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CB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E7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0,57</w:t>
            </w:r>
          </w:p>
        </w:tc>
      </w:tr>
      <w:tr w:rsidR="00D53C68" w:rsidRPr="00A26F86" w14:paraId="773EEF4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0DA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05B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A72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581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2FE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C0A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</w:tr>
      <w:tr w:rsidR="00D53C68" w:rsidRPr="00A26F86" w14:paraId="7A5CA72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84F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481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131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418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043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0EA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</w:tr>
      <w:tr w:rsidR="00D53C68" w:rsidRPr="00A26F86" w14:paraId="5B76DB4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93D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08C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B54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5AF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2D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8E9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</w:tr>
      <w:tr w:rsidR="00D53C68" w:rsidRPr="00A26F86" w14:paraId="00FCB16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F0A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8AF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C36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43A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3EB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3B9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02A2DFA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3E5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6B5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1A8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C91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B1B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D01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7319227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9BF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C5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9DC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08A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94B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AE4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</w:tr>
      <w:tr w:rsidR="00D53C68" w:rsidRPr="00A26F86" w14:paraId="5345C28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3A0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FAE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54E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FC1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4C6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1F4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</w:tr>
      <w:tr w:rsidR="00D53C68" w:rsidRPr="00A26F86" w14:paraId="028C6A9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6F1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C2D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2F2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F4B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033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2C4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0,61</w:t>
            </w:r>
          </w:p>
        </w:tc>
      </w:tr>
      <w:tr w:rsidR="00D53C68" w:rsidRPr="00A26F86" w14:paraId="44B8C4A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6D9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E77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CED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D4F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078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A80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0,41</w:t>
            </w:r>
          </w:p>
        </w:tc>
      </w:tr>
      <w:tr w:rsidR="00D53C68" w:rsidRPr="00A26F86" w14:paraId="3C5A90C3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056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111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77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4DE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800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F9D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0,53</w:t>
            </w:r>
          </w:p>
        </w:tc>
      </w:tr>
    </w:tbl>
    <w:p w14:paraId="797052A4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7EE1F8E3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F5A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Árnyékvető szög: 30 fok</w:t>
            </w:r>
          </w:p>
        </w:tc>
      </w:tr>
      <w:tr w:rsidR="00D53C68" w:rsidRPr="00A26F86" w14:paraId="0DACE9DB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0D9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Horizont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h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4D7E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30 fokos hajlásszög</w:t>
            </w:r>
          </w:p>
        </w:tc>
      </w:tr>
      <w:tr w:rsidR="00D53C68" w:rsidRPr="00A26F86" w14:paraId="7124ECB8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3E1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CA4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0DA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0C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95C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F02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0CDD307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45E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A0E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E28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57F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58A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E7E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0,56</w:t>
            </w:r>
          </w:p>
        </w:tc>
      </w:tr>
      <w:tr w:rsidR="00D53C68" w:rsidRPr="00A26F86" w14:paraId="6E7CE61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B4E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C48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815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7C7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7C6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A5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0,62</w:t>
            </w:r>
          </w:p>
        </w:tc>
      </w:tr>
      <w:tr w:rsidR="00D53C68" w:rsidRPr="00A26F86" w14:paraId="2AEEF6A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FDD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9E5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076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FE0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F7B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B83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</w:tr>
      <w:tr w:rsidR="00D53C68" w:rsidRPr="00A26F86" w14:paraId="047D7ED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6B1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4C0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1C4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F1B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C11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41E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</w:tr>
      <w:tr w:rsidR="00D53C68" w:rsidRPr="00A26F86" w14:paraId="5E291C30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4AE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63F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4DA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E5B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ACD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BA1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</w:tr>
      <w:tr w:rsidR="00D53C68" w:rsidRPr="00A26F86" w14:paraId="49EEDCE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50F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641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3F1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3D8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904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CA9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</w:tr>
      <w:tr w:rsidR="00D53C68" w:rsidRPr="00A26F86" w14:paraId="603D6BD2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0A1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3C0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5F9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004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490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9C5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</w:tr>
      <w:tr w:rsidR="00D53C68" w:rsidRPr="00A26F86" w14:paraId="232323BA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516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846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8FE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49E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38B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08B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</w:tr>
      <w:tr w:rsidR="00D53C68" w:rsidRPr="00A26F86" w14:paraId="639C559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5D9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BE4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81C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D2C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29E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689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</w:tr>
      <w:tr w:rsidR="00D53C68" w:rsidRPr="00A26F86" w14:paraId="3C9B82E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918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96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579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6C7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C99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FD0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0,66</w:t>
            </w:r>
          </w:p>
        </w:tc>
      </w:tr>
      <w:tr w:rsidR="00D53C68" w:rsidRPr="00A26F86" w14:paraId="6D32C3F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D85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687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F97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17F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134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8B1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0,48</w:t>
            </w:r>
          </w:p>
        </w:tc>
      </w:tr>
      <w:tr w:rsidR="00D53C68" w:rsidRPr="00A26F86" w14:paraId="3A17CEEA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617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464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24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355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1C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0F8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</w:tr>
    </w:tbl>
    <w:p w14:paraId="3E69C03F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7A011789" w14:textId="77777777" w:rsidR="00981643" w:rsidRPr="00A26F86" w:rsidRDefault="00981643" w:rsidP="00D53C68">
      <w:pPr>
        <w:spacing w:after="0" w:line="240" w:lineRule="auto"/>
        <w:jc w:val="left"/>
        <w:rPr>
          <w:lang w:eastAsia="hu-HU"/>
        </w:rPr>
      </w:pPr>
      <w:r w:rsidRPr="00A26F86">
        <w:rPr>
          <w:lang w:eastAsia="hu-HU"/>
        </w:rPr>
        <w:br w:type="page"/>
      </w: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3160064B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0DD2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lastRenderedPageBreak/>
              <w:t>Árnyékvető szög: 30 fok</w:t>
            </w:r>
          </w:p>
        </w:tc>
      </w:tr>
      <w:tr w:rsidR="00D53C68" w:rsidRPr="00A26F86" w14:paraId="783A7C67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33C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Vízszintes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v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2C8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54D198D1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663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397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92E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8D7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531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939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34771F1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7F5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F8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CD8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990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358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6F1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5F51B63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D61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887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31B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776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2F9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7BC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4F4647D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5BD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0F7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F3B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B45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F11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8D4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58C6DBB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FBF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0C0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EF9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504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590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6C6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</w:tr>
      <w:tr w:rsidR="00D53C68" w:rsidRPr="00A26F86" w14:paraId="5FDBDCD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0B5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D92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6B0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D38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59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0E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</w:tr>
      <w:tr w:rsidR="00D53C68" w:rsidRPr="00A26F86" w14:paraId="4DFC661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E27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0E0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CC0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46E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3EE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BB4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</w:tr>
      <w:tr w:rsidR="00D53C68" w:rsidRPr="00A26F86" w14:paraId="50B1322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19A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112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244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4F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B6D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26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</w:tr>
      <w:tr w:rsidR="00D53C68" w:rsidRPr="00A26F86" w14:paraId="6EBA3AE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6AB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CDF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59C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650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B46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F05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</w:tr>
      <w:tr w:rsidR="00D53C68" w:rsidRPr="00A26F86" w14:paraId="4CF3A75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83D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935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42E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9C3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C7D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A03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3F38FC32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3E6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CD6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C5A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AFE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CE2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34D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</w:tr>
      <w:tr w:rsidR="00D53C68" w:rsidRPr="00A26F86" w14:paraId="3203A12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D1F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0B3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9F0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F6C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1AA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A95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1B1011B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75F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56E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A5E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66A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2FC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724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</w:tbl>
    <w:p w14:paraId="528454BF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4CEBDEDE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4173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Árnyékvető szög: 30 fok</w:t>
            </w:r>
          </w:p>
        </w:tc>
      </w:tr>
      <w:tr w:rsidR="00D53C68" w:rsidRPr="00A26F86" w14:paraId="576C4E17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B97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Függőleges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f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5341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Függőleges (90 fokos) pozíció</w:t>
            </w:r>
          </w:p>
        </w:tc>
      </w:tr>
      <w:tr w:rsidR="00D53C68" w:rsidRPr="00A26F86" w14:paraId="048942E0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AC6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184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116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D1E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157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00F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09B4B8C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4CF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6A8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9B7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AC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5DE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C92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3F48E100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703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576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7B0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057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BA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98D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</w:tr>
      <w:tr w:rsidR="00D53C68" w:rsidRPr="00A26F86" w14:paraId="302770FA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95D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297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561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132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056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186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</w:tr>
      <w:tr w:rsidR="00D53C68" w:rsidRPr="00A26F86" w14:paraId="391F1A5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F1D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FEA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F03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3E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47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57E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</w:tr>
      <w:tr w:rsidR="00D53C68" w:rsidRPr="00A26F86" w14:paraId="73A10BF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7AD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4DA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995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909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3B8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DD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</w:tr>
      <w:tr w:rsidR="00D53C68" w:rsidRPr="00A26F86" w14:paraId="3B416772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127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61E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ACA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B00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A29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F8A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</w:tr>
      <w:tr w:rsidR="00D53C68" w:rsidRPr="00A26F86" w14:paraId="01F34B1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5F4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D8A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1D9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C47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827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D8F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</w:tr>
      <w:tr w:rsidR="00D53C68" w:rsidRPr="00A26F86" w14:paraId="4764EB0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4BE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023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B6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254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3FE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3C1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</w:tr>
      <w:tr w:rsidR="00D53C68" w:rsidRPr="00A26F86" w14:paraId="3ECB6F9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DBE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6E7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5F2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8E0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45D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EB6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</w:tr>
      <w:tr w:rsidR="00D53C68" w:rsidRPr="00A26F86" w14:paraId="1AA38A2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E5A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A7D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703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0C1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655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916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</w:tr>
      <w:tr w:rsidR="00D53C68" w:rsidRPr="00A26F86" w14:paraId="512C250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545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24D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0B2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9AF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516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659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69E4E30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48D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755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440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B94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BDF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88C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</w:tbl>
    <w:p w14:paraId="0CE762BC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23C38730" w14:textId="77777777" w:rsidR="00981643" w:rsidRPr="00A26F86" w:rsidRDefault="00981643" w:rsidP="00D53C68">
      <w:pPr>
        <w:spacing w:after="0" w:line="240" w:lineRule="auto"/>
        <w:jc w:val="left"/>
        <w:rPr>
          <w:lang w:eastAsia="hu-HU"/>
        </w:rPr>
      </w:pPr>
      <w:r w:rsidRPr="00A26F86">
        <w:rPr>
          <w:lang w:eastAsia="hu-HU"/>
        </w:rPr>
        <w:br w:type="page"/>
      </w: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0F2C61C4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5FB7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lastRenderedPageBreak/>
              <w:t>Árnyékvető szög: 40 fok</w:t>
            </w:r>
          </w:p>
        </w:tc>
      </w:tr>
      <w:tr w:rsidR="00D53C68" w:rsidRPr="00A26F86" w14:paraId="30D5E190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60C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Horizont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h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FFA6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5BC3A907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283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2DE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17C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537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6B2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5AC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2E10C3E3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68C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8D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3C1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D3B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E44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8A3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0,48</w:t>
            </w:r>
          </w:p>
        </w:tc>
      </w:tr>
      <w:tr w:rsidR="00D53C68" w:rsidRPr="00A26F86" w14:paraId="0D83AC8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95F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B91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96D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C17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ED0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413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0,48</w:t>
            </w:r>
          </w:p>
        </w:tc>
      </w:tr>
      <w:tr w:rsidR="00D53C68" w:rsidRPr="00A26F86" w14:paraId="19C1B61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9C5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A5E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0D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0A2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90C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FFA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0,75</w:t>
            </w:r>
          </w:p>
        </w:tc>
      </w:tr>
      <w:tr w:rsidR="00D53C68" w:rsidRPr="00A26F86" w14:paraId="3BF7C66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52C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06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C4C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D3F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78E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3AF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</w:tr>
      <w:tr w:rsidR="00D53C68" w:rsidRPr="00A26F86" w14:paraId="5723DF6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6CB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5A8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FA2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C55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7BA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B87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</w:tr>
      <w:tr w:rsidR="00D53C68" w:rsidRPr="00A26F86" w14:paraId="7D9415F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70A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2CB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C92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06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50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FF5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</w:tr>
      <w:tr w:rsidR="00D53C68" w:rsidRPr="00A26F86" w14:paraId="2519C01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F73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689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8B5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94C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2A2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F8E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</w:tr>
      <w:tr w:rsidR="00D53C68" w:rsidRPr="00A26F86" w14:paraId="59E7659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E3B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71A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AD2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5B1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164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D5E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</w:tr>
      <w:tr w:rsidR="00D53C68" w:rsidRPr="00A26F86" w14:paraId="05E51CD3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431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F4F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538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E55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142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AB9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0,71</w:t>
            </w:r>
          </w:p>
        </w:tc>
      </w:tr>
      <w:tr w:rsidR="00D53C68" w:rsidRPr="00A26F86" w14:paraId="5946CE70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710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804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8EE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A6C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551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38E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0,40</w:t>
            </w:r>
          </w:p>
        </w:tc>
      </w:tr>
      <w:tr w:rsidR="00D53C68" w:rsidRPr="00A26F86" w14:paraId="4B345C2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7F9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D8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BB9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816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FA7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A91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0,41</w:t>
            </w:r>
          </w:p>
        </w:tc>
      </w:tr>
      <w:tr w:rsidR="00D53C68" w:rsidRPr="00A26F86" w14:paraId="187178CA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0F9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1D3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2B7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3AB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157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06D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0,53</w:t>
            </w:r>
          </w:p>
        </w:tc>
      </w:tr>
    </w:tbl>
    <w:p w14:paraId="54339055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607AD05F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34FA7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Árnyékvető szög: 40 fok</w:t>
            </w:r>
          </w:p>
        </w:tc>
      </w:tr>
      <w:tr w:rsidR="00D53C68" w:rsidRPr="00A26F86" w14:paraId="0636CC56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BE7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Horizont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h</w:t>
            </w:r>
            <w:r w:rsidRPr="00A26F86">
              <w:rPr>
                <w:rFonts w:eastAsia="Times New Roman"/>
                <w:sz w:val="22"/>
                <w:lang w:eastAsia="hu-HU"/>
              </w:rPr>
              <w:t> 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032B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30 fokos hajlásszög</w:t>
            </w:r>
          </w:p>
        </w:tc>
      </w:tr>
      <w:tr w:rsidR="00D53C68" w:rsidRPr="00A26F86" w14:paraId="09E3073A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ACA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38F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364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F8A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83E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AE2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31886243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EA6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487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735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AB5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278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81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0,56</w:t>
            </w:r>
          </w:p>
        </w:tc>
      </w:tr>
      <w:tr w:rsidR="00D53C68" w:rsidRPr="00A26F86" w14:paraId="6157758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6C3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9B6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4F3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71D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EBB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D41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0,53</w:t>
            </w:r>
          </w:p>
        </w:tc>
      </w:tr>
      <w:tr w:rsidR="00D53C68" w:rsidRPr="00A26F86" w14:paraId="7C809153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058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D01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666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872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1E0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19E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</w:tr>
      <w:tr w:rsidR="00D53C68" w:rsidRPr="00A26F86" w14:paraId="60AEE5E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184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869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87B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E25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67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582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</w:tr>
      <w:tr w:rsidR="00D53C68" w:rsidRPr="00A26F86" w14:paraId="4B13FB4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BF2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657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F4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C40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AE7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AD8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</w:tr>
      <w:tr w:rsidR="00D53C68" w:rsidRPr="00A26F86" w14:paraId="32CB39F0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2B8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D35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007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5D6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E42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6F2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</w:tr>
      <w:tr w:rsidR="00D53C68" w:rsidRPr="00A26F86" w14:paraId="7113EA2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7A3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60A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98A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D1B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9F4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A2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</w:tr>
      <w:tr w:rsidR="00D53C68" w:rsidRPr="00A26F86" w14:paraId="5FBAF11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A56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21C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F80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26D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016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FE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</w:tr>
      <w:tr w:rsidR="00D53C68" w:rsidRPr="00A26F86" w14:paraId="4D23134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95D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F91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236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E34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6DC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CB6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0,70</w:t>
            </w:r>
          </w:p>
        </w:tc>
      </w:tr>
      <w:tr w:rsidR="00D53C68" w:rsidRPr="00A26F86" w14:paraId="4C1450C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2AA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90A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02B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45D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7D5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D8D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0,45</w:t>
            </w:r>
          </w:p>
        </w:tc>
      </w:tr>
      <w:tr w:rsidR="00D53C68" w:rsidRPr="00A26F86" w14:paraId="069EE64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C35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4FB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777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10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03B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3AC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0,47</w:t>
            </w:r>
          </w:p>
        </w:tc>
      </w:tr>
      <w:tr w:rsidR="00D53C68" w:rsidRPr="00A26F86" w14:paraId="529F847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F10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7F5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0D7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48E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A81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DEE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</w:tr>
    </w:tbl>
    <w:p w14:paraId="4CA935C0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127FD7E7" w14:textId="77777777" w:rsidR="00981643" w:rsidRPr="00A26F86" w:rsidRDefault="00981643" w:rsidP="00D53C68">
      <w:pPr>
        <w:spacing w:after="0" w:line="240" w:lineRule="auto"/>
        <w:jc w:val="left"/>
        <w:rPr>
          <w:lang w:eastAsia="hu-HU"/>
        </w:rPr>
      </w:pPr>
      <w:r w:rsidRPr="00A26F86">
        <w:rPr>
          <w:lang w:eastAsia="hu-HU"/>
        </w:rPr>
        <w:br w:type="page"/>
      </w:r>
    </w:p>
    <w:p w14:paraId="4D8A6187" w14:textId="77777777" w:rsidR="00981643" w:rsidRPr="00A26F86" w:rsidRDefault="00981643" w:rsidP="00D53C68">
      <w:pPr>
        <w:spacing w:after="0" w:line="240" w:lineRule="auto"/>
        <w:jc w:val="left"/>
        <w:rPr>
          <w:lang w:eastAsia="hu-HU"/>
        </w:rPr>
      </w:pP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4C033F07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C631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Árnyékvető szög: 40 fok</w:t>
            </w:r>
          </w:p>
        </w:tc>
      </w:tr>
      <w:tr w:rsidR="00D53C68" w:rsidRPr="00A26F86" w14:paraId="1DD69514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D42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Vízszintes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v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973A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7C2CDDFC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D7B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4AD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FF4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69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35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DF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2890E52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FAE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D2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BD8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54F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0DD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666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2C87F1F0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759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D23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5B1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D29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2A9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027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60982DC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424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741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7F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9EB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9CE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721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28559EC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1F6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ADA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DE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DC6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77F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69A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</w:tr>
      <w:tr w:rsidR="00D53C68" w:rsidRPr="00A26F86" w14:paraId="5800583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2F3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C1D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614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74A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096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BE9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</w:tr>
      <w:tr w:rsidR="00D53C68" w:rsidRPr="00A26F86" w14:paraId="3FA0E78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C42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A5A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A1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B2C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B05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E63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</w:tr>
      <w:tr w:rsidR="00D53C68" w:rsidRPr="00A26F86" w14:paraId="58494B6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298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8AD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4A8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FB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C53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8B1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</w:tr>
      <w:tr w:rsidR="00D53C68" w:rsidRPr="00A26F86" w14:paraId="0BFC9112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51B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7BC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224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61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BCF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C68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</w:tr>
      <w:tr w:rsidR="00D53C68" w:rsidRPr="00A26F86" w14:paraId="37D3C87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0E3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5A6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F62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6D7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6D2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661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</w:tr>
      <w:tr w:rsidR="00D53C68" w:rsidRPr="00A26F86" w14:paraId="5C3E5050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437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27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390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6EA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E39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5A7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</w:tr>
      <w:tr w:rsidR="00D53C68" w:rsidRPr="00A26F86" w14:paraId="7D71815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044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CAE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886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059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8AE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D02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05FDDEA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314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A46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9F9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491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93A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472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</w:tbl>
    <w:p w14:paraId="7752FF09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446948C6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EE4B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Árnyékvető szög: 40 fok</w:t>
            </w:r>
          </w:p>
        </w:tc>
      </w:tr>
      <w:tr w:rsidR="00D53C68" w:rsidRPr="00A26F86" w14:paraId="4F330CEB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BD4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Függőleges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f</w:t>
            </w:r>
            <w:r w:rsidRPr="00A26F86">
              <w:rPr>
                <w:rFonts w:eastAsia="Times New Roman"/>
                <w:sz w:val="22"/>
                <w:lang w:eastAsia="hu-HU"/>
              </w:rPr>
              <w:t> 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F357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6F5A3AF5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626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94E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9A2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304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C04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1FE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12E3B75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B90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E3F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30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2F9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E85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DA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3C1F2CB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256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8F8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179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B98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100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189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</w:tr>
      <w:tr w:rsidR="00D53C68" w:rsidRPr="00A26F86" w14:paraId="6464586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D8C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11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BD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AE5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BE9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5F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</w:tr>
      <w:tr w:rsidR="00D53C68" w:rsidRPr="00A26F86" w14:paraId="060528D0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49B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240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416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58A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9E2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C6B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</w:tr>
      <w:tr w:rsidR="00D53C68" w:rsidRPr="00A26F86" w14:paraId="2C3ADE3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797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DC7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96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20A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68A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FC4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</w:tr>
      <w:tr w:rsidR="00D53C68" w:rsidRPr="00A26F86" w14:paraId="08C846E0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E24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DF7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4DB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819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C5E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7B1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</w:tr>
      <w:tr w:rsidR="00D53C68" w:rsidRPr="00A26F86" w14:paraId="07B472E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BC3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76B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A0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333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31C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4C2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</w:tr>
      <w:tr w:rsidR="00D53C68" w:rsidRPr="00A26F86" w14:paraId="693826C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6EA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AE0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AAA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31A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29A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2F9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</w:tr>
      <w:tr w:rsidR="00D53C68" w:rsidRPr="00A26F86" w14:paraId="0151BCE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4F2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464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1E5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59E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CCA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FA2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</w:tr>
      <w:tr w:rsidR="00D53C68" w:rsidRPr="00A26F86" w14:paraId="072005C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F65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03D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B9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E37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556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00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</w:tr>
      <w:tr w:rsidR="00D53C68" w:rsidRPr="00A26F86" w14:paraId="305B0160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73F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A2C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6FE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048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829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A2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</w:tr>
      <w:tr w:rsidR="00D53C68" w:rsidRPr="00A26F86" w14:paraId="231C08C3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90E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A26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897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3C3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289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D08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</w:tbl>
    <w:p w14:paraId="0588F763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72874812" w14:textId="77777777" w:rsidR="00981643" w:rsidRPr="00A26F86" w:rsidRDefault="00981643" w:rsidP="00D53C68">
      <w:pPr>
        <w:spacing w:after="0" w:line="240" w:lineRule="auto"/>
        <w:jc w:val="left"/>
        <w:rPr>
          <w:lang w:eastAsia="hu-HU"/>
        </w:rPr>
      </w:pPr>
      <w:r w:rsidRPr="00A26F86">
        <w:rPr>
          <w:lang w:eastAsia="hu-HU"/>
        </w:rPr>
        <w:br w:type="page"/>
      </w: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4936C668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4DE7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lastRenderedPageBreak/>
              <w:t>Árnyékvető szög: 50 fok</w:t>
            </w:r>
          </w:p>
        </w:tc>
      </w:tr>
      <w:tr w:rsidR="00D53C68" w:rsidRPr="00A26F86" w14:paraId="6CF972E2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5B7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Horizont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h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122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05458C70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31D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50E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B0C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023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A5E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9CA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06F1252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490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6F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39F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7B7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3E7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A0C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0,48</w:t>
            </w:r>
          </w:p>
        </w:tc>
      </w:tr>
      <w:tr w:rsidR="00D53C68" w:rsidRPr="00A26F86" w14:paraId="190EBA3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EC6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53A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F93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F6B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CF3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9F4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0,48</w:t>
            </w:r>
          </w:p>
        </w:tc>
      </w:tr>
      <w:tr w:rsidR="00D53C68" w:rsidRPr="00A26F86" w14:paraId="4A8F128A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808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D63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02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FCF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E4E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42D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0,71</w:t>
            </w:r>
          </w:p>
        </w:tc>
      </w:tr>
      <w:tr w:rsidR="00D53C68" w:rsidRPr="00A26F86" w14:paraId="2B62FEB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093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FE4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193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559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25B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30C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</w:tr>
      <w:tr w:rsidR="00D53C68" w:rsidRPr="00A26F86" w14:paraId="7C9BF1F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22A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340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03E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7FF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79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5B5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</w:tr>
      <w:tr w:rsidR="00D53C68" w:rsidRPr="00A26F86" w14:paraId="0CB4BFC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6BC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32B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81A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CD9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D41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BBE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</w:tr>
      <w:tr w:rsidR="00D53C68" w:rsidRPr="00A26F86" w14:paraId="5345B21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D89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BB2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682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03A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E2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AB9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</w:tr>
      <w:tr w:rsidR="00D53C68" w:rsidRPr="00A26F86" w14:paraId="71AB800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294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5BD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D81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F98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01C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5FA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0,78</w:t>
            </w:r>
          </w:p>
        </w:tc>
      </w:tr>
      <w:tr w:rsidR="00D53C68" w:rsidRPr="00A26F86" w14:paraId="55AF385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4C8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DC0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55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895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B4C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39C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</w:tr>
      <w:tr w:rsidR="00D53C68" w:rsidRPr="00A26F86" w14:paraId="4963E290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474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81A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BE1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F4D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A13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C08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0,40</w:t>
            </w:r>
          </w:p>
        </w:tc>
      </w:tr>
      <w:tr w:rsidR="00D53C68" w:rsidRPr="00A26F86" w14:paraId="52274A8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960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D9E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C44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1E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CAE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DEA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0,41</w:t>
            </w:r>
          </w:p>
        </w:tc>
      </w:tr>
      <w:tr w:rsidR="00D53C68" w:rsidRPr="00A26F86" w14:paraId="15CA62F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A89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34E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FE9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3A2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A69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5F0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0,53</w:t>
            </w:r>
          </w:p>
        </w:tc>
      </w:tr>
    </w:tbl>
    <w:p w14:paraId="10442B2D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034FB46E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917B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Árnyékvető szög: 50 fok</w:t>
            </w:r>
          </w:p>
        </w:tc>
      </w:tr>
      <w:tr w:rsidR="00D53C68" w:rsidRPr="00A26F86" w14:paraId="345D6CE9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977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Horizont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h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53A6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30 fokos hajlásszög</w:t>
            </w:r>
          </w:p>
        </w:tc>
      </w:tr>
      <w:tr w:rsidR="00D53C68" w:rsidRPr="00A26F86" w14:paraId="450F536E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000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277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FEE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3CC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8BB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E65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4B72A11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6E0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4F9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667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FB8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5B4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DE7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0,56</w:t>
            </w:r>
          </w:p>
        </w:tc>
      </w:tr>
      <w:tr w:rsidR="00D53C68" w:rsidRPr="00A26F86" w14:paraId="18FB245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485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334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FB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5CD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AB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694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0,53</w:t>
            </w:r>
          </w:p>
        </w:tc>
      </w:tr>
      <w:tr w:rsidR="00D53C68" w:rsidRPr="00A26F86" w14:paraId="2D33EB3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C9A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511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444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94C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943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61F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0,71</w:t>
            </w:r>
          </w:p>
        </w:tc>
      </w:tr>
      <w:tr w:rsidR="00D53C68" w:rsidRPr="00A26F86" w14:paraId="14DF802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9C8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2D0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55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B88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A49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AEB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0,64</w:t>
            </w:r>
          </w:p>
        </w:tc>
      </w:tr>
      <w:tr w:rsidR="00D53C68" w:rsidRPr="00A26F86" w14:paraId="5BE83F7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E6F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301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386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5F5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A47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E3E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</w:tr>
      <w:tr w:rsidR="00D53C68" w:rsidRPr="00A26F86" w14:paraId="3FD8CE3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2ED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B97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DFE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193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C4A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FFF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</w:tr>
      <w:tr w:rsidR="00D53C68" w:rsidRPr="00A26F86" w14:paraId="1159F9C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E68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D5B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2BF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A1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98B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171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0,78</w:t>
            </w:r>
          </w:p>
        </w:tc>
      </w:tr>
      <w:tr w:rsidR="00D53C68" w:rsidRPr="00A26F86" w14:paraId="205C438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B7D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B5C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D4E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AFE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392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D61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0,64</w:t>
            </w:r>
          </w:p>
        </w:tc>
      </w:tr>
      <w:tr w:rsidR="00D53C68" w:rsidRPr="00A26F86" w14:paraId="517D0F8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EEE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E67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29B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54C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0CB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DD5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0,52</w:t>
            </w:r>
          </w:p>
        </w:tc>
      </w:tr>
      <w:tr w:rsidR="00D53C68" w:rsidRPr="00A26F86" w14:paraId="68FC367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7B1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56F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C06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653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FC1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D3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0,44</w:t>
            </w:r>
          </w:p>
        </w:tc>
      </w:tr>
      <w:tr w:rsidR="00D53C68" w:rsidRPr="00A26F86" w14:paraId="581890C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4DB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5C0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130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9EE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CA7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B49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0,47</w:t>
            </w:r>
          </w:p>
        </w:tc>
      </w:tr>
      <w:tr w:rsidR="00D53C68" w:rsidRPr="00A26F86" w14:paraId="412AFE3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D0E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06B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57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782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146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96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</w:tr>
    </w:tbl>
    <w:p w14:paraId="2967B7CF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0B0357A5" w14:textId="77777777" w:rsidR="00981643" w:rsidRPr="00A26F86" w:rsidRDefault="00981643" w:rsidP="00D53C68">
      <w:pPr>
        <w:spacing w:after="0" w:line="240" w:lineRule="auto"/>
        <w:jc w:val="left"/>
        <w:rPr>
          <w:lang w:eastAsia="hu-HU"/>
        </w:rPr>
      </w:pPr>
      <w:r w:rsidRPr="00A26F86">
        <w:rPr>
          <w:lang w:eastAsia="hu-HU"/>
        </w:rPr>
        <w:br w:type="page"/>
      </w: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0B98643A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6077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lastRenderedPageBreak/>
              <w:t>Árnyékvető szög: 50 fok</w:t>
            </w:r>
          </w:p>
        </w:tc>
      </w:tr>
      <w:tr w:rsidR="00D53C68" w:rsidRPr="00A26F86" w14:paraId="35994B55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C74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Vízszintes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v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EB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2DE8979E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CE2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729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6B6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83B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D9A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8AC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1938096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444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C39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43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7DB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89E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28E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795B296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567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F21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348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B0A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EA8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761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66E9C19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195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6FB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313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4A5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E8A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553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</w:tr>
      <w:tr w:rsidR="00D53C68" w:rsidRPr="00A26F86" w14:paraId="71C9904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E14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1A5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424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E9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E95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C2E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</w:tr>
      <w:tr w:rsidR="00D53C68" w:rsidRPr="00A26F86" w14:paraId="2364B76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DF7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D8F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313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B8A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E40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39C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</w:tr>
      <w:tr w:rsidR="00D53C68" w:rsidRPr="00A26F86" w14:paraId="72D5FC9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6BF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083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160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C6C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C24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709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</w:tr>
      <w:tr w:rsidR="00D53C68" w:rsidRPr="00A26F86" w14:paraId="01BEDDE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361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2B6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215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350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6EF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8A8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</w:tr>
      <w:tr w:rsidR="00D53C68" w:rsidRPr="00A26F86" w14:paraId="56D957E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8D8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7C9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48F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BCF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471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4A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</w:tr>
      <w:tr w:rsidR="00D53C68" w:rsidRPr="00A26F86" w14:paraId="5253E40A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F01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8A0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FDE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FB6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932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192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</w:tr>
      <w:tr w:rsidR="00D53C68" w:rsidRPr="00A26F86" w14:paraId="0F4B58D2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351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7F7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C6B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9BA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ED1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927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</w:tr>
      <w:tr w:rsidR="00D53C68" w:rsidRPr="00A26F86" w14:paraId="2ECECA1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259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E4C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432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934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8E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473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1657AAE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CEA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2DD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56C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5A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F5E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A7C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</w:tbl>
    <w:p w14:paraId="3C455A88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0FD646D0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EE6B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Árnyékvető szög: 50 fok</w:t>
            </w:r>
          </w:p>
        </w:tc>
      </w:tr>
      <w:tr w:rsidR="00D53C68" w:rsidRPr="00A26F86" w14:paraId="3A4F2708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59D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Függőleges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f</w:t>
            </w:r>
            <w:r w:rsidRPr="00A26F86">
              <w:rPr>
                <w:rFonts w:eastAsia="Times New Roman"/>
                <w:sz w:val="22"/>
                <w:lang w:eastAsia="hu-HU"/>
              </w:rPr>
              <w:t> 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D43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7D0F57CC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1F7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15F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504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08A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17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273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06C11EE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1FC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DF4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123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BD3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D7A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08B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</w:tr>
      <w:tr w:rsidR="00D53C68" w:rsidRPr="00A26F86" w14:paraId="5B2A13F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D23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A42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2E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7B7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43A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1DF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</w:tr>
      <w:tr w:rsidR="00D53C68" w:rsidRPr="00A26F86" w14:paraId="5AC4EF6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0F3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0BF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0D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912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894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923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</w:tr>
      <w:tr w:rsidR="00D53C68" w:rsidRPr="00A26F86" w14:paraId="6D7C5DA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E41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28B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A11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E5A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A3B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9D9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</w:tr>
      <w:tr w:rsidR="00D53C68" w:rsidRPr="00A26F86" w14:paraId="3A7C49E2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D70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3D5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76D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E55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74B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E4E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</w:tr>
      <w:tr w:rsidR="00D53C68" w:rsidRPr="00A26F86" w14:paraId="1FFB5F3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66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EAE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715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2DD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06F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4A5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</w:tr>
      <w:tr w:rsidR="00D53C68" w:rsidRPr="00A26F86" w14:paraId="370032A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A87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8A8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D24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DB7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FB2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1DB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</w:tr>
      <w:tr w:rsidR="00D53C68" w:rsidRPr="00A26F86" w14:paraId="4EF4EEC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BCE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F4E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403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6E1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9E8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645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</w:tr>
      <w:tr w:rsidR="00D53C68" w:rsidRPr="00A26F86" w14:paraId="1D144EE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C5C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299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D4C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B11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385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522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</w:tr>
      <w:tr w:rsidR="00D53C68" w:rsidRPr="00A26F86" w14:paraId="6DC110D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B84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6DC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D9B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646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FC6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5A6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</w:tr>
      <w:tr w:rsidR="00D53C68" w:rsidRPr="00A26F86" w14:paraId="1DBD377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BF6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AE5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AE0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1BA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EE9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0CE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</w:tr>
      <w:tr w:rsidR="00D53C68" w:rsidRPr="00A26F86" w14:paraId="45467AF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7F0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96A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EC4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FE3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541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63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</w:tr>
    </w:tbl>
    <w:p w14:paraId="3BE86658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5DAB072C" w14:textId="77777777" w:rsidR="00981643" w:rsidRPr="00A26F86" w:rsidRDefault="00981643" w:rsidP="00D53C68">
      <w:pPr>
        <w:spacing w:after="0" w:line="240" w:lineRule="auto"/>
        <w:jc w:val="left"/>
        <w:rPr>
          <w:lang w:eastAsia="hu-HU"/>
        </w:rPr>
      </w:pPr>
      <w:r w:rsidRPr="00A26F86">
        <w:rPr>
          <w:lang w:eastAsia="hu-HU"/>
        </w:rPr>
        <w:br w:type="page"/>
      </w: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5F1F3DAC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F0E9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lastRenderedPageBreak/>
              <w:t>Árnyékvető szög: 60 fok</w:t>
            </w:r>
          </w:p>
        </w:tc>
      </w:tr>
      <w:tr w:rsidR="00D53C68" w:rsidRPr="00A26F86" w14:paraId="2F40FE6A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DDA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Horizont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h</w:t>
            </w:r>
            <w:r w:rsidRPr="00A26F86">
              <w:rPr>
                <w:rFonts w:eastAsia="Times New Roman"/>
                <w:sz w:val="22"/>
                <w:lang w:eastAsia="hu-HU"/>
              </w:rPr>
              <w:t> 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C43C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61A30DC7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E92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0D7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1EA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4AF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302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4D3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4924C90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655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3AA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4C3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B5E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139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563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0,48</w:t>
            </w:r>
          </w:p>
        </w:tc>
      </w:tr>
      <w:tr w:rsidR="00D53C68" w:rsidRPr="00A26F86" w14:paraId="7A6DCB1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FDF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C03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4BB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16C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8B3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A78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0,48</w:t>
            </w:r>
          </w:p>
        </w:tc>
      </w:tr>
      <w:tr w:rsidR="00D53C68" w:rsidRPr="00A26F86" w14:paraId="6156FB6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3F5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1AE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896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15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C53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FC7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0,71</w:t>
            </w:r>
          </w:p>
        </w:tc>
      </w:tr>
      <w:tr w:rsidR="00D53C68" w:rsidRPr="00A26F86" w14:paraId="076C897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C73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055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AB7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5A9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C1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397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</w:tr>
      <w:tr w:rsidR="00D53C68" w:rsidRPr="00A26F86" w14:paraId="337EDFE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5DD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14B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83E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089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1EA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0DC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</w:tr>
      <w:tr w:rsidR="00D53C68" w:rsidRPr="00A26F86" w14:paraId="13B9F5E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C0F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9CF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BCB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BF6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DDD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F5F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</w:tr>
      <w:tr w:rsidR="00D53C68" w:rsidRPr="00A26F86" w14:paraId="37755B6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0A4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D80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572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8D9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E7E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0B3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</w:tr>
      <w:tr w:rsidR="00D53C68" w:rsidRPr="00A26F86" w14:paraId="128679F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2B6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013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329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604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A86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A07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0,64</w:t>
            </w:r>
          </w:p>
        </w:tc>
      </w:tr>
      <w:tr w:rsidR="00D53C68" w:rsidRPr="00A26F86" w14:paraId="4E565F3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4A2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883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709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E73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FAF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318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0,52</w:t>
            </w:r>
          </w:p>
        </w:tc>
      </w:tr>
      <w:tr w:rsidR="00D53C68" w:rsidRPr="00A26F86" w14:paraId="7421874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746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C46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583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1E8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49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79B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0,40</w:t>
            </w:r>
          </w:p>
        </w:tc>
      </w:tr>
      <w:tr w:rsidR="00D53C68" w:rsidRPr="00A26F86" w14:paraId="1F57FB7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5E5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8FC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FE1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62F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B18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A38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0,41</w:t>
            </w:r>
          </w:p>
        </w:tc>
      </w:tr>
      <w:tr w:rsidR="00D53C68" w:rsidRPr="00A26F86" w14:paraId="3531AAA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998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26A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1D7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7D5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9E7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157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0,53</w:t>
            </w:r>
          </w:p>
        </w:tc>
      </w:tr>
    </w:tbl>
    <w:p w14:paraId="4D6CD7DB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50EEA118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1CAD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Árnyékvető szög: 60 fok</w:t>
            </w:r>
          </w:p>
        </w:tc>
      </w:tr>
      <w:tr w:rsidR="00D53C68" w:rsidRPr="00A26F86" w14:paraId="250BF4D2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088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Horizont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h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47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30 fokos hajlásszög</w:t>
            </w:r>
          </w:p>
        </w:tc>
      </w:tr>
      <w:tr w:rsidR="00D53C68" w:rsidRPr="00A26F86" w14:paraId="143BDCD0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D4C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FB3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187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80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276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C0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1566D33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D63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5D0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FB6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B10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71D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365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0,56</w:t>
            </w:r>
          </w:p>
        </w:tc>
      </w:tr>
      <w:tr w:rsidR="00D53C68" w:rsidRPr="00A26F86" w14:paraId="482BFBDA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90E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655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3F2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7E4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8CC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AB1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0,53</w:t>
            </w:r>
          </w:p>
        </w:tc>
      </w:tr>
      <w:tr w:rsidR="00D53C68" w:rsidRPr="00A26F86" w14:paraId="62B6CB3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AF0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F79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D64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CA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8B5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C83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0,71</w:t>
            </w:r>
          </w:p>
        </w:tc>
      </w:tr>
      <w:tr w:rsidR="00D53C68" w:rsidRPr="00A26F86" w14:paraId="0994823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BF6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768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2E6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F3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878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4B0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0,52</w:t>
            </w:r>
          </w:p>
        </w:tc>
      </w:tr>
      <w:tr w:rsidR="00D53C68" w:rsidRPr="00A26F86" w14:paraId="715849E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4BF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5AF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2CE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F00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4E8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7E6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0,54</w:t>
            </w:r>
          </w:p>
        </w:tc>
      </w:tr>
      <w:tr w:rsidR="00D53C68" w:rsidRPr="00A26F86" w14:paraId="6336F58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E36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22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468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756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81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B60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0,67</w:t>
            </w:r>
          </w:p>
        </w:tc>
      </w:tr>
      <w:tr w:rsidR="00D53C68" w:rsidRPr="00A26F86" w14:paraId="378ACA4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A8C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0D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548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11C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30F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A78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0,68</w:t>
            </w:r>
          </w:p>
        </w:tc>
      </w:tr>
      <w:tr w:rsidR="00D53C68" w:rsidRPr="00A26F86" w14:paraId="1E0BA443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A0C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8E1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173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D4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E53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BAC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0,47</w:t>
            </w:r>
          </w:p>
        </w:tc>
      </w:tr>
      <w:tr w:rsidR="00D53C68" w:rsidRPr="00A26F86" w14:paraId="66A7F2B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5FE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F8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DA6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02C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5AB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51E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0,49</w:t>
            </w:r>
          </w:p>
        </w:tc>
      </w:tr>
      <w:tr w:rsidR="00D53C68" w:rsidRPr="00A26F86" w14:paraId="7E5BCD22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602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32B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F2F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E9F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888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28A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0,44</w:t>
            </w:r>
          </w:p>
        </w:tc>
      </w:tr>
      <w:tr w:rsidR="00D53C68" w:rsidRPr="00A26F86" w14:paraId="0F524CB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873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182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765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31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7CE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C3B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0,47</w:t>
            </w:r>
          </w:p>
        </w:tc>
      </w:tr>
      <w:tr w:rsidR="00D53C68" w:rsidRPr="00A26F86" w14:paraId="2191E8E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78D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EB8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633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99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8A1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B6A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</w:tr>
    </w:tbl>
    <w:p w14:paraId="75A1B824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58223A6F" w14:textId="77777777" w:rsidR="00981643" w:rsidRPr="00A26F86" w:rsidRDefault="00981643" w:rsidP="00D53C68">
      <w:pPr>
        <w:spacing w:after="0" w:line="240" w:lineRule="auto"/>
        <w:jc w:val="left"/>
        <w:rPr>
          <w:lang w:eastAsia="hu-HU"/>
        </w:rPr>
      </w:pPr>
      <w:r w:rsidRPr="00A26F86">
        <w:rPr>
          <w:lang w:eastAsia="hu-HU"/>
        </w:rPr>
        <w:br w:type="page"/>
      </w: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123BFA6F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889D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lastRenderedPageBreak/>
              <w:t>Árnyékvető szög: 60 fok</w:t>
            </w:r>
          </w:p>
        </w:tc>
      </w:tr>
      <w:tr w:rsidR="00D53C68" w:rsidRPr="00A26F86" w14:paraId="50727996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303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Vízszintes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v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CA6A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091A910C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416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614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093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DCC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32F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90B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7D12694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3C6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C48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C82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75F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00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FBA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058FCAF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64F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3CF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6C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21E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E24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64F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5C55E1D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96F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F8B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928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A13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0EA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FBC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</w:tr>
      <w:tr w:rsidR="00D53C68" w:rsidRPr="00A26F86" w14:paraId="4043A23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074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8A5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C0A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EEE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25A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36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</w:tr>
      <w:tr w:rsidR="00D53C68" w:rsidRPr="00A26F86" w14:paraId="71A282C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A2C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657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768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03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36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C75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</w:tr>
      <w:tr w:rsidR="00D53C68" w:rsidRPr="00A26F86" w14:paraId="3FA7E85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256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8AF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532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36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566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F20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</w:tr>
      <w:tr w:rsidR="00D53C68" w:rsidRPr="00A26F86" w14:paraId="129AAAD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E7E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E0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1E6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12C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79C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333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</w:tr>
      <w:tr w:rsidR="00D53C68" w:rsidRPr="00A26F86" w14:paraId="21943493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C15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DCA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0B0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BD0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11C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133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</w:tr>
      <w:tr w:rsidR="00D53C68" w:rsidRPr="00A26F86" w14:paraId="1CD912E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B96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81A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D5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05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5C0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CC2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</w:tr>
      <w:tr w:rsidR="00D53C68" w:rsidRPr="00A26F86" w14:paraId="77CC544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C3B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2C3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AAB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6C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368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A71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</w:tr>
      <w:tr w:rsidR="00D53C68" w:rsidRPr="00A26F86" w14:paraId="64063E1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E41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2E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509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E24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E9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66D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41D3941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9E5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996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A8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1F1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880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755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</w:tbl>
    <w:p w14:paraId="6CE568D5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195482DD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3A6D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Árnyékvető szög: 60 fok</w:t>
            </w:r>
          </w:p>
        </w:tc>
      </w:tr>
      <w:tr w:rsidR="00D53C68" w:rsidRPr="00A26F86" w14:paraId="2D2829D1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1C5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Függőleges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f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44CE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050633BE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0B3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4A7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CE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806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999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D31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3D58438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AD9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F16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4F0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FD1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E40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7CE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</w:tr>
      <w:tr w:rsidR="00D53C68" w:rsidRPr="00A26F86" w14:paraId="2DF214E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185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51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4BA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19C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F3A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6FD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</w:tr>
      <w:tr w:rsidR="00D53C68" w:rsidRPr="00A26F86" w14:paraId="4BAA2AB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B9E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B02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E06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6CA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C95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EE8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</w:tr>
      <w:tr w:rsidR="00D53C68" w:rsidRPr="00A26F86" w14:paraId="6D501D12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1DE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BB1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C28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154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F7A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41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</w:tr>
      <w:tr w:rsidR="00D53C68" w:rsidRPr="00A26F86" w14:paraId="32296C1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3B1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DB0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C1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D84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94F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005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</w:tr>
      <w:tr w:rsidR="00D53C68" w:rsidRPr="00A26F86" w14:paraId="66CBEED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723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C3F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2EC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3DB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5CC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485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</w:tr>
      <w:tr w:rsidR="00D53C68" w:rsidRPr="00A26F86" w14:paraId="6FBAD1C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914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B6A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2B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515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A6E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FBC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</w:tr>
      <w:tr w:rsidR="00D53C68" w:rsidRPr="00A26F86" w14:paraId="0F2CDEC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E2F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05C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953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2F9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11D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533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</w:tr>
      <w:tr w:rsidR="00D53C68" w:rsidRPr="00A26F86" w14:paraId="35892B3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B5C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A1E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E1C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8F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475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84B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</w:tr>
      <w:tr w:rsidR="00D53C68" w:rsidRPr="00A26F86" w14:paraId="4045401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ADA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B7B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AB1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A50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4A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F4B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</w:tr>
      <w:tr w:rsidR="00D53C68" w:rsidRPr="00A26F86" w14:paraId="6803211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696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AE1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97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DF2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5AC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FB1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</w:tr>
      <w:tr w:rsidR="00D53C68" w:rsidRPr="00A26F86" w14:paraId="7152DAA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208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FB0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548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9BA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1CE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59E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</w:tr>
    </w:tbl>
    <w:p w14:paraId="129B8201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72D72D76" w14:textId="77777777" w:rsidR="00981643" w:rsidRPr="00A26F86" w:rsidRDefault="00981643" w:rsidP="00D53C68">
      <w:pPr>
        <w:spacing w:after="0" w:line="240" w:lineRule="auto"/>
        <w:jc w:val="left"/>
        <w:rPr>
          <w:lang w:eastAsia="hu-HU"/>
        </w:rPr>
      </w:pPr>
      <w:r w:rsidRPr="00A26F86">
        <w:rPr>
          <w:lang w:eastAsia="hu-HU"/>
        </w:rPr>
        <w:br w:type="page"/>
      </w: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1CD3524B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8048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lastRenderedPageBreak/>
              <w:t>Árnyékvető szög: 70 fok</w:t>
            </w:r>
          </w:p>
        </w:tc>
      </w:tr>
      <w:tr w:rsidR="00D53C68" w:rsidRPr="00A26F86" w14:paraId="6CCA991F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BC2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Horizont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h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6BA6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415232F7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3CF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94A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F5B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AE9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AE0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19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3075A2B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FCA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909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E47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B3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672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C6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0,48</w:t>
            </w:r>
          </w:p>
        </w:tc>
      </w:tr>
      <w:tr w:rsidR="00D53C68" w:rsidRPr="00A26F86" w14:paraId="112F132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DC0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57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9F5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B92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1AF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C9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0,48</w:t>
            </w:r>
          </w:p>
        </w:tc>
      </w:tr>
      <w:tr w:rsidR="00D53C68" w:rsidRPr="00A26F86" w14:paraId="7CFA31E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368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E3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9F9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52D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691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30E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0,71</w:t>
            </w:r>
          </w:p>
        </w:tc>
      </w:tr>
      <w:tr w:rsidR="00D53C68" w:rsidRPr="00A26F86" w14:paraId="1EF2EBD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EC5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B0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8C1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DE0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17D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866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</w:tr>
      <w:tr w:rsidR="00D53C68" w:rsidRPr="00A26F86" w14:paraId="4743DD0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5E3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25E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7C3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2DA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902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A62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0,67</w:t>
            </w:r>
          </w:p>
        </w:tc>
      </w:tr>
      <w:tr w:rsidR="00D53C68" w:rsidRPr="00A26F86" w14:paraId="291276BA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E0E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41E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01C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E8D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6CD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F0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</w:tr>
      <w:tr w:rsidR="00D53C68" w:rsidRPr="00A26F86" w14:paraId="19C54CB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856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87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AD8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081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21B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ED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</w:tr>
      <w:tr w:rsidR="00D53C68" w:rsidRPr="00A26F86" w14:paraId="6DC0761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99C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B2A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631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72E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BFE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81B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0,62</w:t>
            </w:r>
          </w:p>
        </w:tc>
      </w:tr>
      <w:tr w:rsidR="00D53C68" w:rsidRPr="00A26F86" w14:paraId="6AE930BA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D7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7F3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672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E94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40A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64E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0,52</w:t>
            </w:r>
          </w:p>
        </w:tc>
      </w:tr>
      <w:tr w:rsidR="00D53C68" w:rsidRPr="00A26F86" w14:paraId="5776940A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4EE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B23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468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22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10D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BF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0,40</w:t>
            </w:r>
          </w:p>
        </w:tc>
      </w:tr>
      <w:tr w:rsidR="00D53C68" w:rsidRPr="00A26F86" w14:paraId="642AFA5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267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6D1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A8E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AF0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D58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173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0,41</w:t>
            </w:r>
          </w:p>
        </w:tc>
      </w:tr>
      <w:tr w:rsidR="00D53C68" w:rsidRPr="00A26F86" w14:paraId="0C32766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83E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9D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C3A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C0C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37D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F1E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0,53</w:t>
            </w:r>
          </w:p>
        </w:tc>
      </w:tr>
    </w:tbl>
    <w:p w14:paraId="06F63DCF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3A0CCA3C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DCFE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Árnyékvető szög: 70 fok</w:t>
            </w:r>
          </w:p>
        </w:tc>
      </w:tr>
      <w:tr w:rsidR="00D53C68" w:rsidRPr="00A26F86" w14:paraId="20FCE9DE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39A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Horizont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h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C63C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30 fokos hajlásszög</w:t>
            </w:r>
          </w:p>
        </w:tc>
      </w:tr>
      <w:tr w:rsidR="00D53C68" w:rsidRPr="00A26F86" w14:paraId="4CE374E9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A70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153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249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A7F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828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6B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15039FC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DA9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E6A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1C7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B08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5CA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E61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0,56</w:t>
            </w:r>
          </w:p>
        </w:tc>
      </w:tr>
      <w:tr w:rsidR="00D53C68" w:rsidRPr="00A26F86" w14:paraId="3FF9BFB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8CC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89D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B54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078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DD9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4E6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0,53</w:t>
            </w:r>
          </w:p>
        </w:tc>
      </w:tr>
      <w:tr w:rsidR="00D53C68" w:rsidRPr="00A26F86" w14:paraId="65DA0D22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46B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D0C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149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B4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7CC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58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0,71</w:t>
            </w:r>
          </w:p>
        </w:tc>
      </w:tr>
      <w:tr w:rsidR="00D53C68" w:rsidRPr="00A26F86" w14:paraId="1EC2F65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D17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266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818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D30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182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4AC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0,51</w:t>
            </w:r>
          </w:p>
        </w:tc>
      </w:tr>
      <w:tr w:rsidR="00D53C68" w:rsidRPr="00A26F86" w14:paraId="31C8CDF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C60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39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D77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94D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020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D0A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0,43</w:t>
            </w:r>
          </w:p>
        </w:tc>
      </w:tr>
      <w:tr w:rsidR="00D53C68" w:rsidRPr="00A26F86" w14:paraId="14566AB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358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6FD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4A4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17A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37F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7BE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0,53</w:t>
            </w:r>
          </w:p>
        </w:tc>
      </w:tr>
      <w:tr w:rsidR="00D53C68" w:rsidRPr="00A26F86" w14:paraId="695AC46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B6C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FBA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307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60E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4F7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6D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</w:tr>
      <w:tr w:rsidR="00D53C68" w:rsidRPr="00A26F86" w14:paraId="446622B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9BD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E9E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63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109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5E2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04F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0,45</w:t>
            </w:r>
          </w:p>
        </w:tc>
      </w:tr>
      <w:tr w:rsidR="00D53C68" w:rsidRPr="00A26F86" w14:paraId="5E15A14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6A7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787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8FD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2B6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4D5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AF3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0,49</w:t>
            </w:r>
          </w:p>
        </w:tc>
      </w:tr>
      <w:tr w:rsidR="00D53C68" w:rsidRPr="00A26F86" w14:paraId="0121EE8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D64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C93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532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9E4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7EE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838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0,44</w:t>
            </w:r>
          </w:p>
        </w:tc>
      </w:tr>
      <w:tr w:rsidR="00D53C68" w:rsidRPr="00A26F86" w14:paraId="6D7FAF3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61F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586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A58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AF7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35E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196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0,47</w:t>
            </w:r>
          </w:p>
        </w:tc>
      </w:tr>
      <w:tr w:rsidR="00D53C68" w:rsidRPr="00A26F86" w14:paraId="3C2FEA8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09C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084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88F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668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8AE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D64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</w:tr>
    </w:tbl>
    <w:p w14:paraId="15465375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45FC6B5F" w14:textId="77777777" w:rsidR="00981643" w:rsidRPr="00A26F86" w:rsidRDefault="00981643" w:rsidP="00D53C68">
      <w:pPr>
        <w:spacing w:after="0" w:line="240" w:lineRule="auto"/>
        <w:jc w:val="left"/>
        <w:rPr>
          <w:lang w:eastAsia="hu-HU"/>
        </w:rPr>
      </w:pPr>
      <w:r w:rsidRPr="00A26F86">
        <w:rPr>
          <w:lang w:eastAsia="hu-HU"/>
        </w:rPr>
        <w:br w:type="page"/>
      </w: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1D24E6B4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FFA5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lastRenderedPageBreak/>
              <w:t>Árnyékvető szög: 70 fok</w:t>
            </w:r>
          </w:p>
        </w:tc>
      </w:tr>
      <w:tr w:rsidR="00D53C68" w:rsidRPr="00A26F86" w14:paraId="1D519ACA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594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Vízszintes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v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533D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6A362C17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044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3FC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988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E6A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C26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8BF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4D58D5A3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526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664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674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50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C7B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0E9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  <w:tr w:rsidR="00D53C68" w:rsidRPr="00A26F86" w14:paraId="51D17A6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A13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EE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8CF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946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01C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935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</w:tr>
      <w:tr w:rsidR="00D53C68" w:rsidRPr="00A26F86" w14:paraId="4EE59CE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765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E46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41A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3FC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46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A06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</w:tr>
      <w:tr w:rsidR="00D53C68" w:rsidRPr="00A26F86" w14:paraId="6BAC90A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87B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2EA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A45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6CF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B43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A2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0,66</w:t>
            </w:r>
          </w:p>
        </w:tc>
      </w:tr>
      <w:tr w:rsidR="00D53C68" w:rsidRPr="00A26F86" w14:paraId="75B0C94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326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99A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F43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935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FEC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B1C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0,67</w:t>
            </w:r>
          </w:p>
        </w:tc>
      </w:tr>
      <w:tr w:rsidR="00D53C68" w:rsidRPr="00A26F86" w14:paraId="5A5B9793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B7C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56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FC8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788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9B9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29A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</w:tr>
      <w:tr w:rsidR="00D53C68" w:rsidRPr="00A26F86" w14:paraId="6BE16D3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CD2E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0AF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9AD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26A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10B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D34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</w:tr>
      <w:tr w:rsidR="00D53C68" w:rsidRPr="00A26F86" w14:paraId="114ABF2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691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55D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522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C19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6C2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447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</w:tr>
      <w:tr w:rsidR="00D53C68" w:rsidRPr="00A26F86" w14:paraId="2B58334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3C4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FBA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444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1EA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F7F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AF6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0,68</w:t>
            </w:r>
          </w:p>
        </w:tc>
      </w:tr>
      <w:tr w:rsidR="00D53C68" w:rsidRPr="00A26F86" w14:paraId="656015F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A54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774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9FC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553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CFD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2EC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</w:tr>
      <w:tr w:rsidR="00D53C68" w:rsidRPr="00A26F86" w14:paraId="4B187FA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4DB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4D0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06C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803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DD4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F33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</w:tr>
      <w:tr w:rsidR="00D53C68" w:rsidRPr="00A26F86" w14:paraId="18770D6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9D6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9A4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E35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5DB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599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E8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</w:tr>
    </w:tbl>
    <w:p w14:paraId="2A49DC7F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0C3893CE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CB0D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Árnyékvető szög: 70 fok</w:t>
            </w:r>
          </w:p>
        </w:tc>
      </w:tr>
      <w:tr w:rsidR="00D53C68" w:rsidRPr="00A26F86" w14:paraId="0D573527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F0C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Függőleges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f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3927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28A542B3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E31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00D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229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1FA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271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FDB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6F05B03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86D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FB8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D7D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275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ACE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1BA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</w:tr>
      <w:tr w:rsidR="00D53C68" w:rsidRPr="00A26F86" w14:paraId="6B6D96F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788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128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B63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0D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CA5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55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</w:tr>
      <w:tr w:rsidR="00D53C68" w:rsidRPr="00A26F86" w14:paraId="2B8D3C9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4C2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9C6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E6E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F59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D11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F3D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</w:tr>
      <w:tr w:rsidR="00D53C68" w:rsidRPr="00A26F86" w14:paraId="5EFC044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586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4DD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16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9D0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0EF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379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</w:tr>
      <w:tr w:rsidR="00D53C68" w:rsidRPr="00A26F86" w14:paraId="0892B3F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296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454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9DB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9A9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AC7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126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</w:tr>
      <w:tr w:rsidR="00D53C68" w:rsidRPr="00A26F86" w14:paraId="3D1EEC03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8C7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44E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C28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B8B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63B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C9B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</w:tr>
      <w:tr w:rsidR="00D53C68" w:rsidRPr="00A26F86" w14:paraId="5AE232A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FEF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155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424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AD4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6E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3EE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</w:tr>
      <w:tr w:rsidR="00D53C68" w:rsidRPr="00A26F86" w14:paraId="0E9FAECA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581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2F2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482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C6E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777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1CB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</w:tr>
      <w:tr w:rsidR="00D53C68" w:rsidRPr="00A26F86" w14:paraId="2AB5F914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3D1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A70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5AD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8C6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EC6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8EE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</w:tr>
      <w:tr w:rsidR="00D53C68" w:rsidRPr="00A26F86" w14:paraId="0F37BD8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40D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6A5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986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663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076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D58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</w:tr>
      <w:tr w:rsidR="00D53C68" w:rsidRPr="00A26F86" w14:paraId="3D8D77A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5B3B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C9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1F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6A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F51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8EC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</w:tr>
      <w:tr w:rsidR="00D53C68" w:rsidRPr="00A26F86" w14:paraId="73BE9D1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017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EE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927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B34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635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0C2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</w:tr>
    </w:tbl>
    <w:p w14:paraId="729E7D62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453D119C" w14:textId="77777777" w:rsidR="00981643" w:rsidRPr="00A26F86" w:rsidRDefault="00981643" w:rsidP="00D53C68">
      <w:pPr>
        <w:spacing w:after="0" w:line="240" w:lineRule="auto"/>
        <w:jc w:val="left"/>
        <w:rPr>
          <w:lang w:eastAsia="hu-HU"/>
        </w:rPr>
      </w:pPr>
      <w:r w:rsidRPr="00A26F86">
        <w:rPr>
          <w:lang w:eastAsia="hu-HU"/>
        </w:rPr>
        <w:br w:type="page"/>
      </w: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7B6A46FB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974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lastRenderedPageBreak/>
              <w:t>Árnyékvető szög: 80 fok</w:t>
            </w:r>
          </w:p>
        </w:tc>
      </w:tr>
      <w:tr w:rsidR="00D53C68" w:rsidRPr="00A26F86" w14:paraId="5F71D3EF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FE0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Vízszintes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v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FDB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145A6532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725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000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85A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3C5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2D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5A9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0D5DE9D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D8D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F03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640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9E1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9E2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C29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</w:tr>
      <w:tr w:rsidR="00D53C68" w:rsidRPr="00A26F86" w14:paraId="48473C2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551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1C7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A5A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B58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505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B73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</w:tr>
      <w:tr w:rsidR="00D53C68" w:rsidRPr="00A26F86" w14:paraId="470F541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AFA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AEA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340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D7F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2BD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AC1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0,73</w:t>
            </w:r>
          </w:p>
        </w:tc>
      </w:tr>
      <w:tr w:rsidR="00D53C68" w:rsidRPr="00A26F86" w14:paraId="444026F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A66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E80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1F2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8B6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F59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958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</w:tr>
      <w:tr w:rsidR="00D53C68" w:rsidRPr="00A26F86" w14:paraId="7F20A45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C46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00A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FBE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03C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2B6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0D0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0,67</w:t>
            </w:r>
          </w:p>
        </w:tc>
      </w:tr>
      <w:tr w:rsidR="00D53C68" w:rsidRPr="00A26F86" w14:paraId="4BC0B90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B58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5D1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613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8D9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F2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B36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</w:tr>
      <w:tr w:rsidR="00D53C68" w:rsidRPr="00A26F86" w14:paraId="3432D15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AEA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221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D6D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500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CB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630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</w:tr>
      <w:tr w:rsidR="00D53C68" w:rsidRPr="00A26F86" w14:paraId="26738230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6F08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555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D5F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72F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7E5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991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0,62</w:t>
            </w:r>
          </w:p>
        </w:tc>
      </w:tr>
      <w:tr w:rsidR="00D53C68" w:rsidRPr="00A26F86" w14:paraId="24B269A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3C4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95F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B9B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75A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7A6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DEF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0,52</w:t>
            </w:r>
          </w:p>
        </w:tc>
      </w:tr>
      <w:tr w:rsidR="00D53C68" w:rsidRPr="00A26F86" w14:paraId="31A0265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B67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865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775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411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F76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1C4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0,57</w:t>
            </w:r>
          </w:p>
        </w:tc>
      </w:tr>
      <w:tr w:rsidR="00D53C68" w:rsidRPr="00A26F86" w14:paraId="2D5E640A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771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1EE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34F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39C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3A0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D0A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</w:tr>
      <w:tr w:rsidR="00D53C68" w:rsidRPr="00A26F86" w14:paraId="7AAA00A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AC4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CEB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77A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23C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078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854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</w:tr>
    </w:tbl>
    <w:p w14:paraId="66E91835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55DD65F9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292F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Árnyékvető szög: 80 fok</w:t>
            </w:r>
          </w:p>
        </w:tc>
      </w:tr>
      <w:tr w:rsidR="00D53C68" w:rsidRPr="00A26F86" w14:paraId="09A25786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E38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Függőleges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f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EF60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741D6514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5A6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765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8A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C3A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EC2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8CF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581EE44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9FB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DA5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EB7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AA6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863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C06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</w:tr>
      <w:tr w:rsidR="00D53C68" w:rsidRPr="00A26F86" w14:paraId="56AEB87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20A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9A1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BA9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7F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05A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0B7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</w:tr>
      <w:tr w:rsidR="00D53C68" w:rsidRPr="00A26F86" w14:paraId="723B219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486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C18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11E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3A2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365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CD0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</w:tr>
      <w:tr w:rsidR="00D53C68" w:rsidRPr="00A26F86" w14:paraId="2EAC9CF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B50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EF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75D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0BE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48A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37E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</w:tr>
      <w:tr w:rsidR="00D53C68" w:rsidRPr="00A26F86" w14:paraId="6BF8C10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A557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C1A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6B8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B1D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CEE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742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</w:tr>
      <w:tr w:rsidR="00D53C68" w:rsidRPr="00A26F86" w14:paraId="4A0BBCEA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009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3D3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009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18C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FF7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11E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</w:tr>
      <w:tr w:rsidR="00D53C68" w:rsidRPr="00A26F86" w14:paraId="769A2EC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349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B86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698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6FC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27C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40B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</w:tr>
      <w:tr w:rsidR="00D53C68" w:rsidRPr="00A26F86" w14:paraId="28580FD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608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6D1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BE1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2A7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E49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C0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</w:tr>
      <w:tr w:rsidR="00D53C68" w:rsidRPr="00A26F86" w14:paraId="02584C2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5A62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530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A6F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F1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5CA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4E2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</w:tr>
      <w:tr w:rsidR="00D53C68" w:rsidRPr="00A26F86" w14:paraId="1752DB33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16F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B37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57C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84E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708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BAD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</w:tr>
      <w:tr w:rsidR="00D53C68" w:rsidRPr="00A26F86" w14:paraId="2C9640D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F35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2DB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E99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381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1D6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AC7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</w:tr>
      <w:tr w:rsidR="00D53C68" w:rsidRPr="00A26F86" w14:paraId="579DC64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E3F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C07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566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FBA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919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DF6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</w:tr>
    </w:tbl>
    <w:p w14:paraId="5ACCB8E2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7ADD922F" w14:textId="77777777" w:rsidR="00981643" w:rsidRPr="00A26F86" w:rsidRDefault="00981643" w:rsidP="00D53C68">
      <w:pPr>
        <w:spacing w:after="0" w:line="240" w:lineRule="auto"/>
        <w:jc w:val="left"/>
        <w:rPr>
          <w:lang w:eastAsia="hu-HU"/>
        </w:rPr>
      </w:pPr>
      <w:r w:rsidRPr="00A26F86">
        <w:rPr>
          <w:lang w:eastAsia="hu-HU"/>
        </w:rPr>
        <w:br w:type="page"/>
      </w: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671EE6D0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E1E5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lastRenderedPageBreak/>
              <w:t>Árnyékvető szög: 90 fok</w:t>
            </w:r>
          </w:p>
        </w:tc>
      </w:tr>
      <w:tr w:rsidR="00D53C68" w:rsidRPr="00A26F86" w14:paraId="54F90A4F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B96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Vízszintes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v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A068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0F0D19BE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6B6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9ED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91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6B5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59A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1C1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3211CDB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510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A26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19B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5D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6D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B22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0,48</w:t>
            </w:r>
          </w:p>
        </w:tc>
      </w:tr>
      <w:tr w:rsidR="00D53C68" w:rsidRPr="00A26F86" w14:paraId="32D0495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DFF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C6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A6B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605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1F4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DF8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0,48</w:t>
            </w:r>
          </w:p>
        </w:tc>
      </w:tr>
      <w:tr w:rsidR="00D53C68" w:rsidRPr="00A26F86" w14:paraId="6A6B89B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356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272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08E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B9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F1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B37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0,71</w:t>
            </w:r>
          </w:p>
        </w:tc>
      </w:tr>
      <w:tr w:rsidR="00D53C68" w:rsidRPr="00A26F86" w14:paraId="28BB8826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EEC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EBB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61E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26F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03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14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</w:tr>
      <w:tr w:rsidR="00D53C68" w:rsidRPr="00A26F86" w14:paraId="5B3B3D5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E13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B26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E95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D3F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A6A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65C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0,67</w:t>
            </w:r>
          </w:p>
        </w:tc>
      </w:tr>
      <w:tr w:rsidR="00D53C68" w:rsidRPr="00A26F86" w14:paraId="5895E7D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E9D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64E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C74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510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552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7F1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</w:tr>
      <w:tr w:rsidR="00D53C68" w:rsidRPr="00A26F86" w14:paraId="1B62DFBE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4C7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9E7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134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286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54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99F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0,76</w:t>
            </w:r>
          </w:p>
        </w:tc>
      </w:tr>
      <w:tr w:rsidR="00D53C68" w:rsidRPr="00A26F86" w14:paraId="5CE21E8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404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F63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FFE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569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E8B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E37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0,62</w:t>
            </w:r>
          </w:p>
        </w:tc>
      </w:tr>
      <w:tr w:rsidR="00D53C68" w:rsidRPr="00A26F86" w14:paraId="5FD99FD2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D00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71D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2D4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02E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83F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BD0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0,52</w:t>
            </w:r>
          </w:p>
        </w:tc>
      </w:tr>
      <w:tr w:rsidR="00D53C68" w:rsidRPr="00A26F86" w14:paraId="0C0C930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1E0C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754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B9C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B5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F28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F1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0,40</w:t>
            </w:r>
          </w:p>
        </w:tc>
      </w:tr>
      <w:tr w:rsidR="00D53C68" w:rsidRPr="00A26F86" w14:paraId="3CA855ED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E04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369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680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274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007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08F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0,41</w:t>
            </w:r>
          </w:p>
        </w:tc>
      </w:tr>
      <w:tr w:rsidR="00D53C68" w:rsidRPr="00A26F86" w14:paraId="391C997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446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256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595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D53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6A5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612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0,53</w:t>
            </w:r>
          </w:p>
        </w:tc>
      </w:tr>
    </w:tbl>
    <w:p w14:paraId="19374517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tbl>
      <w:tblPr>
        <w:tblW w:w="906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D53C68" w:rsidRPr="00A26F86" w14:paraId="6EAFAF14" w14:textId="77777777" w:rsidTr="00DF72AE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2504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Árnyékvető szög: 90 fok</w:t>
            </w:r>
          </w:p>
        </w:tc>
      </w:tr>
      <w:tr w:rsidR="00D53C68" w:rsidRPr="00A26F86" w14:paraId="53E082B4" w14:textId="77777777" w:rsidTr="00DF72AE">
        <w:trPr>
          <w:trHeight w:val="300"/>
        </w:trPr>
        <w:tc>
          <w:tcPr>
            <w:tcW w:w="1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7E16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Függőleges árnyékvető, F</w:t>
            </w:r>
            <w:r w:rsidRPr="00A26F86">
              <w:rPr>
                <w:rFonts w:eastAsia="Times New Roman"/>
                <w:sz w:val="22"/>
                <w:vertAlign w:val="subscript"/>
                <w:lang w:eastAsia="hu-HU"/>
              </w:rPr>
              <w:t>f</w:t>
            </w:r>
          </w:p>
        </w:tc>
        <w:tc>
          <w:tcPr>
            <w:tcW w:w="7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DFA8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90 fokos hajlásszög (függőleges)</w:t>
            </w:r>
          </w:p>
        </w:tc>
      </w:tr>
      <w:tr w:rsidR="00D53C68" w:rsidRPr="00A26F86" w14:paraId="3A3A8E58" w14:textId="77777777" w:rsidTr="00DF72AE">
        <w:trPr>
          <w:trHeight w:val="300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0AD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663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42B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ÉNy/ÉK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8F5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Ny/K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CCE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DNy/DK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958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</w:t>
            </w:r>
          </w:p>
        </w:tc>
      </w:tr>
      <w:tr w:rsidR="00D53C68" w:rsidRPr="00A26F86" w14:paraId="7325AE1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91F1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január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D1C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53B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FD0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D65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E23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</w:tr>
      <w:tr w:rsidR="00D53C68" w:rsidRPr="00A26F86" w14:paraId="769F5DDB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E06A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február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ED7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E4F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943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327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7D3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</w:tr>
      <w:tr w:rsidR="00D53C68" w:rsidRPr="00A26F86" w14:paraId="21FB171F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8C7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március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0C4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5E0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292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B9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75F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</w:tr>
      <w:tr w:rsidR="00D53C68" w:rsidRPr="00A26F86" w14:paraId="33A3334C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BA5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április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1FF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9BA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F82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1F7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26B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</w:tr>
      <w:tr w:rsidR="00D53C68" w:rsidRPr="00A26F86" w14:paraId="62063DB1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B025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május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448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99C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02E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F895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73D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</w:tr>
      <w:tr w:rsidR="00D53C68" w:rsidRPr="00A26F86" w14:paraId="35930E9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998D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június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7F6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643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A5B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FEE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97D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</w:tr>
      <w:tr w:rsidR="00D53C68" w:rsidRPr="00A26F86" w14:paraId="779A95BA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778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július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F9C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975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DAF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6209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D13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0,87</w:t>
            </w:r>
          </w:p>
        </w:tc>
      </w:tr>
      <w:tr w:rsidR="00D53C68" w:rsidRPr="00A26F86" w14:paraId="4517B0F0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03D9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augusztus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584D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4BD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D34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E4B0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14BF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0,81</w:t>
            </w:r>
          </w:p>
        </w:tc>
      </w:tr>
      <w:tr w:rsidR="00D53C68" w:rsidRPr="00A26F86" w14:paraId="293CD1C7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C0F4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szeptember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1B5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DC7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288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DF0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899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</w:tr>
      <w:tr w:rsidR="00D53C68" w:rsidRPr="00A26F86" w14:paraId="3128F9D9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7F0F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október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2C08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F09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C2B3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4896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6A3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0,67</w:t>
            </w:r>
          </w:p>
        </w:tc>
      </w:tr>
      <w:tr w:rsidR="00D53C68" w:rsidRPr="00A26F86" w14:paraId="441672F5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D313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november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4031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6BCB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3C57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972A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0,63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23F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0,74</w:t>
            </w:r>
          </w:p>
        </w:tc>
      </w:tr>
      <w:tr w:rsidR="00D53C68" w:rsidRPr="00A26F86" w14:paraId="014B3F28" w14:textId="77777777" w:rsidTr="00DF72AE">
        <w:trPr>
          <w:trHeight w:val="300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F6E0" w14:textId="77777777" w:rsidR="00981643" w:rsidRPr="00A26F86" w:rsidRDefault="00981643" w:rsidP="00D53C68">
            <w:pPr>
              <w:spacing w:after="0" w:line="240" w:lineRule="auto"/>
              <w:jc w:val="left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december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A8F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1,00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0C44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4712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6A7C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F4EE" w14:textId="77777777" w:rsidR="00981643" w:rsidRPr="00A26F86" w:rsidRDefault="00981643" w:rsidP="00D53C68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hu-HU"/>
              </w:rPr>
            </w:pPr>
            <w:r w:rsidRPr="00A26F86">
              <w:rPr>
                <w:rFonts w:eastAsia="Times New Roman"/>
                <w:sz w:val="22"/>
                <w:lang w:eastAsia="hu-HU"/>
              </w:rPr>
              <w:t>0,78</w:t>
            </w:r>
          </w:p>
        </w:tc>
      </w:tr>
    </w:tbl>
    <w:p w14:paraId="3EC29C33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4AEF32FC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5583C669" w14:textId="77777777" w:rsidR="00981643" w:rsidRPr="00A26F86" w:rsidRDefault="00981643" w:rsidP="00D53C68">
      <w:pPr>
        <w:spacing w:after="0" w:line="240" w:lineRule="auto"/>
        <w:rPr>
          <w:lang w:eastAsia="hu-HU"/>
        </w:rPr>
        <w:sectPr w:rsidR="00981643" w:rsidRPr="00A26F86" w:rsidSect="00D53C68"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B5F9452" w14:textId="430C6B47" w:rsidR="00981643" w:rsidRPr="00A26F86" w:rsidRDefault="00981643" w:rsidP="00D53C68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25" w:name="_Ref9871059"/>
      <w:bookmarkStart w:id="26" w:name="_Ref9875158"/>
      <w:bookmarkStart w:id="27" w:name="_Toc57128113"/>
      <w:r w:rsidRPr="00A26F86">
        <w:rPr>
          <w:rFonts w:ascii="Times New Roman" w:hAnsi="Times New Roman" w:cs="Times New Roman"/>
          <w:color w:val="auto"/>
        </w:rPr>
        <w:lastRenderedPageBreak/>
        <w:t>Épületekre vonatkozó számítási profiladatok</w:t>
      </w:r>
      <w:bookmarkEnd w:id="25"/>
      <w:bookmarkEnd w:id="26"/>
      <w:bookmarkEnd w:id="27"/>
    </w:p>
    <w:p w14:paraId="5CC9D006" w14:textId="2CE3AFFD" w:rsidR="00981643" w:rsidRPr="00A26F86" w:rsidRDefault="00981643" w:rsidP="00D53C68">
      <w:pPr>
        <w:spacing w:after="0" w:line="240" w:lineRule="auto"/>
        <w:rPr>
          <w:lang w:eastAsia="hu-HU"/>
        </w:rPr>
      </w:pPr>
      <w:bookmarkStart w:id="28" w:name="_Ref9873062"/>
      <w:r w:rsidRPr="00A26F86">
        <w:t>Lakó</w:t>
      </w:r>
      <w:r w:rsidR="007F348E">
        <w:t xml:space="preserve"> és szállásjellegű </w:t>
      </w:r>
      <w:r w:rsidRPr="00A26F86">
        <w:t>épületekre</w:t>
      </w:r>
      <w:r w:rsidR="007F348E">
        <w:t xml:space="preserve"> (a továbbiakban együtt: lakóépületekre)</w:t>
      </w:r>
      <w:r w:rsidRPr="00A26F86">
        <w:t xml:space="preserve"> a megadott értékek használata kötelező. </w:t>
      </w:r>
      <w:r w:rsidRPr="00A26F86">
        <w:rPr>
          <w:lang w:eastAsia="hu-HU"/>
        </w:rPr>
        <w:t xml:space="preserve">A lakóépületre vonatkozó adatok használhatók az egyéb szállásjellegű épület esetén is (pl. szanatórium, idősek otthona, diákszálló). Ha a használati idő havi megoszlása markáns eltéréseket mutat, akkor havi használati időket kell meghatározni a napi használati idő figyelembe vételével (ahogy az oktatási funkcióknál látható). </w:t>
      </w:r>
    </w:p>
    <w:bookmarkStart w:id="29" w:name="_Ref10013664"/>
    <w:p w14:paraId="05D7FBBB" w14:textId="3711D3A7" w:rsidR="00981643" w:rsidRPr="00A26F86" w:rsidRDefault="00981643" w:rsidP="00D53C68">
      <w:pPr>
        <w:pStyle w:val="Kpalrs"/>
        <w:spacing w:after="0"/>
        <w:rPr>
          <w:color w:val="auto"/>
          <w:lang w:eastAsia="hu-HU"/>
        </w:rPr>
      </w:pPr>
      <w:r w:rsidRPr="00A26F86">
        <w:rPr>
          <w:color w:val="auto"/>
        </w:rPr>
        <w:fldChar w:fldCharType="begin"/>
      </w:r>
      <w:r w:rsidRPr="00A26F86">
        <w:rPr>
          <w:color w:val="auto"/>
        </w:rPr>
        <w:instrText xml:space="preserve"> STYLEREF 1 \s </w:instrText>
      </w:r>
      <w:r w:rsidRPr="00A26F86">
        <w:rPr>
          <w:color w:val="auto"/>
        </w:rPr>
        <w:fldChar w:fldCharType="separate"/>
      </w:r>
      <w:r w:rsidR="002B63DF" w:rsidRPr="00A26F86">
        <w:rPr>
          <w:noProof/>
          <w:color w:val="auto"/>
        </w:rPr>
        <w:t>2</w:t>
      </w:r>
      <w:r w:rsidRPr="00A26F86">
        <w:rPr>
          <w:color w:val="auto"/>
        </w:rPr>
        <w:fldChar w:fldCharType="end"/>
      </w:r>
      <w:r w:rsidRPr="00A26F86">
        <w:rPr>
          <w:color w:val="auto"/>
        </w:rPr>
        <w:t>.</w:t>
      </w:r>
      <w:r w:rsidR="0003794D" w:rsidRPr="00A26F86">
        <w:rPr>
          <w:color w:val="auto"/>
        </w:rPr>
        <w:fldChar w:fldCharType="begin"/>
      </w:r>
      <w:r w:rsidR="0003794D" w:rsidRPr="00A26F86">
        <w:rPr>
          <w:color w:val="auto"/>
        </w:rPr>
        <w:instrText xml:space="preserve"> SEQ táblázat \* ARABIC \s 1 </w:instrText>
      </w:r>
      <w:r w:rsidR="0003794D" w:rsidRPr="00A26F86">
        <w:rPr>
          <w:color w:val="auto"/>
        </w:rPr>
        <w:fldChar w:fldCharType="separate"/>
      </w:r>
      <w:r w:rsidR="002B63DF" w:rsidRPr="00A26F86">
        <w:rPr>
          <w:noProof/>
          <w:color w:val="auto"/>
        </w:rPr>
        <w:t>1</w:t>
      </w:r>
      <w:r w:rsidR="0003794D" w:rsidRPr="00A26F86">
        <w:rPr>
          <w:noProof/>
          <w:color w:val="auto"/>
        </w:rPr>
        <w:fldChar w:fldCharType="end"/>
      </w:r>
      <w:r w:rsidRPr="00A26F86">
        <w:rPr>
          <w:color w:val="auto"/>
        </w:rPr>
        <w:t>. táblázat</w:t>
      </w:r>
      <w:bookmarkEnd w:id="28"/>
      <w:bookmarkEnd w:id="29"/>
      <w:r w:rsidRPr="00A26F86">
        <w:rPr>
          <w:color w:val="auto"/>
        </w:rPr>
        <w:t xml:space="preserve">: </w:t>
      </w:r>
      <w:r w:rsidRPr="00A26F86">
        <w:rPr>
          <w:color w:val="auto"/>
          <w:lang w:eastAsia="hu-HU"/>
        </w:rPr>
        <w:t>Különböző funkciójú épületekre vonatkozó ajánlott számítási alapadatok</w:t>
      </w:r>
    </w:p>
    <w:tbl>
      <w:tblPr>
        <w:tblStyle w:val="Rcsostblzat"/>
        <w:tblW w:w="13723" w:type="dxa"/>
        <w:tblLayout w:type="fixed"/>
        <w:tblLook w:val="0480" w:firstRow="0" w:lastRow="0" w:firstColumn="1" w:lastColumn="0" w:noHBand="0" w:noVBand="1"/>
      </w:tblPr>
      <w:tblGrid>
        <w:gridCol w:w="2835"/>
        <w:gridCol w:w="1129"/>
        <w:gridCol w:w="1418"/>
        <w:gridCol w:w="1536"/>
        <w:gridCol w:w="1361"/>
        <w:gridCol w:w="1361"/>
        <w:gridCol w:w="1361"/>
        <w:gridCol w:w="1361"/>
        <w:gridCol w:w="1361"/>
      </w:tblGrid>
      <w:tr w:rsidR="00D53C68" w:rsidRPr="00A26F86" w14:paraId="0FB20786" w14:textId="77777777" w:rsidTr="00DF72AE">
        <w:trPr>
          <w:trHeight w:val="630"/>
        </w:trPr>
        <w:tc>
          <w:tcPr>
            <w:tcW w:w="2835" w:type="dxa"/>
            <w:vMerge w:val="restart"/>
            <w:hideMark/>
          </w:tcPr>
          <w:p w14:paraId="49E0D9DF" w14:textId="77777777" w:rsidR="00981643" w:rsidRPr="00A26F86" w:rsidRDefault="00981643" w:rsidP="00D53C68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A26F86">
              <w:rPr>
                <w:rFonts w:eastAsia="Times New Roman"/>
                <w:b/>
                <w:bCs/>
                <w:sz w:val="20"/>
              </w:rPr>
              <w:t> </w:t>
            </w:r>
          </w:p>
        </w:tc>
        <w:tc>
          <w:tcPr>
            <w:tcW w:w="1129" w:type="dxa"/>
            <w:hideMark/>
          </w:tcPr>
          <w:p w14:paraId="52132EE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Napi használati idő</w:t>
            </w:r>
          </w:p>
        </w:tc>
        <w:tc>
          <w:tcPr>
            <w:tcW w:w="1418" w:type="dxa"/>
            <w:hideMark/>
          </w:tcPr>
          <w:p w14:paraId="44FB4D8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Éves használati idő</w:t>
            </w:r>
          </w:p>
        </w:tc>
        <w:tc>
          <w:tcPr>
            <w:tcW w:w="1536" w:type="dxa"/>
            <w:hideMark/>
          </w:tcPr>
          <w:p w14:paraId="77DA065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Éves használati idő</w:t>
            </w:r>
          </w:p>
        </w:tc>
        <w:tc>
          <w:tcPr>
            <w:tcW w:w="1361" w:type="dxa"/>
            <w:hideMark/>
          </w:tcPr>
          <w:p w14:paraId="023115D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Hőmérséklet fűtési idény</w:t>
            </w:r>
          </w:p>
        </w:tc>
        <w:tc>
          <w:tcPr>
            <w:tcW w:w="1361" w:type="dxa"/>
            <w:hideMark/>
          </w:tcPr>
          <w:p w14:paraId="301F867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Hőmérséklet hűtési idény</w:t>
            </w:r>
          </w:p>
        </w:tc>
        <w:tc>
          <w:tcPr>
            <w:tcW w:w="1361" w:type="dxa"/>
            <w:hideMark/>
          </w:tcPr>
          <w:p w14:paraId="44754C6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Szükséges szellőzési térfogatáram üzemidőben</w:t>
            </w:r>
          </w:p>
        </w:tc>
        <w:tc>
          <w:tcPr>
            <w:tcW w:w="1361" w:type="dxa"/>
          </w:tcPr>
          <w:p w14:paraId="63011AD4" w14:textId="05C401BF" w:rsidR="00981643" w:rsidRPr="00E64B8C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E64B8C">
              <w:rPr>
                <w:rFonts w:eastAsia="Times New Roman"/>
                <w:sz w:val="20"/>
              </w:rPr>
              <w:t>Megvilágítás</w:t>
            </w:r>
            <w:r w:rsidR="00F9711F" w:rsidRPr="00E64B8C">
              <w:rPr>
                <w:rFonts w:eastAsia="Times New Roman"/>
                <w:sz w:val="20"/>
              </w:rPr>
              <w:t xml:space="preserve"> **</w:t>
            </w:r>
          </w:p>
        </w:tc>
        <w:tc>
          <w:tcPr>
            <w:tcW w:w="1361" w:type="dxa"/>
            <w:hideMark/>
          </w:tcPr>
          <w:p w14:paraId="3C6F2A2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Hőnyereség napi átlag</w:t>
            </w:r>
          </w:p>
        </w:tc>
      </w:tr>
      <w:tr w:rsidR="00D53C68" w:rsidRPr="00A26F86" w14:paraId="0BDF071A" w14:textId="77777777" w:rsidTr="00DF72AE">
        <w:trPr>
          <w:trHeight w:val="300"/>
        </w:trPr>
        <w:tc>
          <w:tcPr>
            <w:tcW w:w="2835" w:type="dxa"/>
            <w:vMerge/>
            <w:hideMark/>
          </w:tcPr>
          <w:p w14:paraId="3BD746DE" w14:textId="77777777" w:rsidR="00981643" w:rsidRPr="00A26F86" w:rsidRDefault="00981643" w:rsidP="00D53C68">
            <w:pPr>
              <w:jc w:val="left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129" w:type="dxa"/>
            <w:hideMark/>
          </w:tcPr>
          <w:p w14:paraId="4CC68C6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h/nap</w:t>
            </w:r>
          </w:p>
        </w:tc>
        <w:tc>
          <w:tcPr>
            <w:tcW w:w="1418" w:type="dxa"/>
            <w:hideMark/>
          </w:tcPr>
          <w:p w14:paraId="78058935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nap/év</w:t>
            </w:r>
          </w:p>
        </w:tc>
        <w:tc>
          <w:tcPr>
            <w:tcW w:w="1536" w:type="dxa"/>
            <w:hideMark/>
          </w:tcPr>
          <w:p w14:paraId="076DBA2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h/év</w:t>
            </w:r>
          </w:p>
        </w:tc>
        <w:tc>
          <w:tcPr>
            <w:tcW w:w="1361" w:type="dxa"/>
            <w:hideMark/>
          </w:tcPr>
          <w:p w14:paraId="178A51D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°C</w:t>
            </w:r>
          </w:p>
        </w:tc>
        <w:tc>
          <w:tcPr>
            <w:tcW w:w="1361" w:type="dxa"/>
            <w:hideMark/>
          </w:tcPr>
          <w:p w14:paraId="3072746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°C</w:t>
            </w:r>
          </w:p>
        </w:tc>
        <w:tc>
          <w:tcPr>
            <w:tcW w:w="1361" w:type="dxa"/>
            <w:hideMark/>
          </w:tcPr>
          <w:p w14:paraId="31E78DD2" w14:textId="77777777" w:rsidR="00981643" w:rsidRPr="00A26F86" w:rsidRDefault="00B86D58" w:rsidP="00D53C68">
            <w:pPr>
              <w:pStyle w:val="egyenlet"/>
              <w:rPr>
                <w:rFonts w:ascii="Times New Roman" w:eastAsia="Times New Roman" w:hAnsi="Times New Roman"/>
                <w:i w:val="0"/>
                <w:vertAlign w:val="subscript"/>
              </w:rPr>
            </w:pPr>
            <m:oMath>
              <m:sSub>
                <m:sSubPr>
                  <m:ctrlPr/>
                </m:sSubPr>
                <m:e>
                  <m:acc>
                    <m:accPr>
                      <m:chr m:val="̇"/>
                      <m:ctrlPr/>
                    </m:accPr>
                    <m:e>
                      <m:r>
                        <m:t>V</m:t>
                      </m:r>
                    </m:e>
                  </m:acc>
                </m:e>
                <m:sub>
                  <m:r>
                    <m:t>LT</m:t>
                  </m:r>
                </m:sub>
              </m:sSub>
            </m:oMath>
            <w:r w:rsidR="00981643" w:rsidRPr="00A26F86">
              <w:rPr>
                <w:rFonts w:ascii="Times New Roman" w:eastAsia="Times New Roman" w:hAnsi="Times New Roman"/>
                <w:i w:val="0"/>
              </w:rPr>
              <w:t>/A</w:t>
            </w:r>
            <w:r w:rsidR="00981643" w:rsidRPr="00A26F86">
              <w:rPr>
                <w:rFonts w:ascii="Times New Roman" w:eastAsia="Times New Roman" w:hAnsi="Times New Roman"/>
                <w:i w:val="0"/>
                <w:vertAlign w:val="subscript"/>
              </w:rPr>
              <w:t>k</w:t>
            </w:r>
          </w:p>
          <w:p w14:paraId="1B38904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m</w:t>
            </w:r>
            <w:r w:rsidRPr="00A26F86">
              <w:rPr>
                <w:rFonts w:eastAsia="Times New Roman"/>
                <w:sz w:val="20"/>
                <w:vertAlign w:val="superscript"/>
                <w:lang w:val="de-DE"/>
              </w:rPr>
              <w:t>3</w:t>
            </w:r>
            <w:r w:rsidRPr="00A26F86">
              <w:rPr>
                <w:rFonts w:eastAsia="Times New Roman"/>
                <w:sz w:val="20"/>
                <w:lang w:val="de-DE"/>
              </w:rPr>
              <w:t>/(m</w:t>
            </w:r>
            <w:r w:rsidRPr="00A26F86">
              <w:rPr>
                <w:rFonts w:eastAsia="Times New Roman"/>
                <w:sz w:val="20"/>
                <w:vertAlign w:val="superscript"/>
                <w:lang w:val="de-DE"/>
              </w:rPr>
              <w:t>2</w:t>
            </w:r>
            <w:r w:rsidRPr="00A26F86">
              <w:rPr>
                <w:rFonts w:eastAsia="Times New Roman"/>
                <w:sz w:val="20"/>
                <w:lang w:val="de-DE"/>
              </w:rPr>
              <w:t>h)</w:t>
            </w:r>
          </w:p>
        </w:tc>
        <w:tc>
          <w:tcPr>
            <w:tcW w:w="1361" w:type="dxa"/>
          </w:tcPr>
          <w:p w14:paraId="640499BC" w14:textId="77777777" w:rsidR="00981643" w:rsidRPr="00E64B8C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E64B8C">
              <w:rPr>
                <w:rFonts w:eastAsia="Times New Roman"/>
                <w:sz w:val="20"/>
              </w:rPr>
              <w:t>MV</w:t>
            </w:r>
          </w:p>
          <w:p w14:paraId="1F8AB13E" w14:textId="2C849856" w:rsidR="00981643" w:rsidRPr="00E64B8C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E64B8C">
              <w:rPr>
                <w:rFonts w:eastAsia="Times New Roman"/>
                <w:sz w:val="20"/>
              </w:rPr>
              <w:t>lx</w:t>
            </w:r>
          </w:p>
        </w:tc>
        <w:tc>
          <w:tcPr>
            <w:tcW w:w="1361" w:type="dxa"/>
            <w:hideMark/>
          </w:tcPr>
          <w:p w14:paraId="26BE593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q</w:t>
            </w:r>
            <w:r w:rsidRPr="00A26F86">
              <w:rPr>
                <w:rFonts w:eastAsia="Times New Roman"/>
                <w:sz w:val="20"/>
                <w:vertAlign w:val="subscript"/>
              </w:rPr>
              <w:t>b</w:t>
            </w:r>
          </w:p>
          <w:p w14:paraId="6F72381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W/m</w:t>
            </w:r>
            <w:r w:rsidRPr="00A26F86">
              <w:rPr>
                <w:rFonts w:eastAsia="Times New Roman"/>
                <w:sz w:val="20"/>
                <w:vertAlign w:val="superscript"/>
              </w:rPr>
              <w:t>2</w:t>
            </w:r>
          </w:p>
        </w:tc>
      </w:tr>
      <w:tr w:rsidR="00D53C68" w:rsidRPr="00A26F86" w14:paraId="17B77656" w14:textId="77777777" w:rsidTr="00DF72AE">
        <w:trPr>
          <w:trHeight w:val="300"/>
        </w:trPr>
        <w:tc>
          <w:tcPr>
            <w:tcW w:w="2835" w:type="dxa"/>
            <w:hideMark/>
          </w:tcPr>
          <w:p w14:paraId="06203934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Lakóépület egésze*</w:t>
            </w:r>
          </w:p>
        </w:tc>
        <w:tc>
          <w:tcPr>
            <w:tcW w:w="1129" w:type="dxa"/>
            <w:hideMark/>
          </w:tcPr>
          <w:p w14:paraId="1D3F41A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24</w:t>
            </w:r>
          </w:p>
        </w:tc>
        <w:tc>
          <w:tcPr>
            <w:tcW w:w="1418" w:type="dxa"/>
            <w:hideMark/>
          </w:tcPr>
          <w:p w14:paraId="1EC7761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365</w:t>
            </w:r>
          </w:p>
        </w:tc>
        <w:tc>
          <w:tcPr>
            <w:tcW w:w="1536" w:type="dxa"/>
            <w:hideMark/>
          </w:tcPr>
          <w:p w14:paraId="650B48CB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8760</w:t>
            </w:r>
          </w:p>
        </w:tc>
        <w:tc>
          <w:tcPr>
            <w:tcW w:w="1361" w:type="dxa"/>
            <w:hideMark/>
          </w:tcPr>
          <w:p w14:paraId="7CF4832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20</w:t>
            </w:r>
          </w:p>
        </w:tc>
        <w:tc>
          <w:tcPr>
            <w:tcW w:w="1361" w:type="dxa"/>
            <w:hideMark/>
          </w:tcPr>
          <w:p w14:paraId="4B58BFEB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26</w:t>
            </w:r>
          </w:p>
        </w:tc>
        <w:tc>
          <w:tcPr>
            <w:tcW w:w="1361" w:type="dxa"/>
            <w:hideMark/>
          </w:tcPr>
          <w:p w14:paraId="26C7764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n</w:t>
            </w:r>
            <w:r w:rsidRPr="00A26F86">
              <w:rPr>
                <w:rFonts w:eastAsia="Times New Roman"/>
                <w:sz w:val="20"/>
                <w:vertAlign w:val="subscript"/>
              </w:rPr>
              <w:t>szüks</w:t>
            </w:r>
            <w:r w:rsidRPr="00A26F86">
              <w:rPr>
                <w:rFonts w:eastAsia="Times New Roman"/>
                <w:sz w:val="20"/>
              </w:rPr>
              <w:t>=0,5 /h</w:t>
            </w:r>
          </w:p>
        </w:tc>
        <w:tc>
          <w:tcPr>
            <w:tcW w:w="1361" w:type="dxa"/>
          </w:tcPr>
          <w:p w14:paraId="4D1289AB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-</w:t>
            </w:r>
          </w:p>
        </w:tc>
        <w:tc>
          <w:tcPr>
            <w:tcW w:w="1361" w:type="dxa"/>
            <w:hideMark/>
          </w:tcPr>
          <w:p w14:paraId="5B383E3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5</w:t>
            </w:r>
          </w:p>
        </w:tc>
      </w:tr>
      <w:tr w:rsidR="00D53C68" w:rsidRPr="00A26F86" w14:paraId="17DC7BA8" w14:textId="77777777" w:rsidTr="00DF72AE">
        <w:trPr>
          <w:trHeight w:val="420"/>
        </w:trPr>
        <w:tc>
          <w:tcPr>
            <w:tcW w:w="2835" w:type="dxa"/>
            <w:hideMark/>
          </w:tcPr>
          <w:p w14:paraId="7443771D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Kis iroda (1-5 fő)</w:t>
            </w:r>
          </w:p>
        </w:tc>
        <w:tc>
          <w:tcPr>
            <w:tcW w:w="1129" w:type="dxa"/>
            <w:hideMark/>
          </w:tcPr>
          <w:p w14:paraId="5B3D846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11</w:t>
            </w:r>
          </w:p>
        </w:tc>
        <w:tc>
          <w:tcPr>
            <w:tcW w:w="1418" w:type="dxa"/>
            <w:hideMark/>
          </w:tcPr>
          <w:p w14:paraId="620C45F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250</w:t>
            </w:r>
          </w:p>
        </w:tc>
        <w:tc>
          <w:tcPr>
            <w:tcW w:w="1536" w:type="dxa"/>
            <w:hideMark/>
          </w:tcPr>
          <w:p w14:paraId="0BE6096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2750</w:t>
            </w:r>
          </w:p>
        </w:tc>
        <w:tc>
          <w:tcPr>
            <w:tcW w:w="1361" w:type="dxa"/>
            <w:hideMark/>
          </w:tcPr>
          <w:p w14:paraId="1304608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29F720C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08B0A1E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4</w:t>
            </w:r>
          </w:p>
        </w:tc>
        <w:tc>
          <w:tcPr>
            <w:tcW w:w="1361" w:type="dxa"/>
          </w:tcPr>
          <w:p w14:paraId="7B3FABD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500</w:t>
            </w:r>
          </w:p>
        </w:tc>
        <w:tc>
          <w:tcPr>
            <w:tcW w:w="1361" w:type="dxa"/>
            <w:hideMark/>
          </w:tcPr>
          <w:p w14:paraId="54B0A5FB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7</w:t>
            </w:r>
          </w:p>
        </w:tc>
      </w:tr>
      <w:tr w:rsidR="00D53C68" w:rsidRPr="00A26F86" w14:paraId="184B968B" w14:textId="77777777" w:rsidTr="00DF72AE">
        <w:trPr>
          <w:trHeight w:val="420"/>
        </w:trPr>
        <w:tc>
          <w:tcPr>
            <w:tcW w:w="2835" w:type="dxa"/>
            <w:hideMark/>
          </w:tcPr>
          <w:p w14:paraId="00809DF9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Nagy iroda (&gt;5 fő)</w:t>
            </w:r>
          </w:p>
        </w:tc>
        <w:tc>
          <w:tcPr>
            <w:tcW w:w="1129" w:type="dxa"/>
            <w:hideMark/>
          </w:tcPr>
          <w:p w14:paraId="613906F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11</w:t>
            </w:r>
          </w:p>
        </w:tc>
        <w:tc>
          <w:tcPr>
            <w:tcW w:w="1418" w:type="dxa"/>
            <w:hideMark/>
          </w:tcPr>
          <w:p w14:paraId="63CC08D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250</w:t>
            </w:r>
          </w:p>
        </w:tc>
        <w:tc>
          <w:tcPr>
            <w:tcW w:w="1536" w:type="dxa"/>
            <w:hideMark/>
          </w:tcPr>
          <w:p w14:paraId="257C1BB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2750</w:t>
            </w:r>
          </w:p>
        </w:tc>
        <w:tc>
          <w:tcPr>
            <w:tcW w:w="1361" w:type="dxa"/>
            <w:hideMark/>
          </w:tcPr>
          <w:p w14:paraId="2540F04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474E029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16C578C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6</w:t>
            </w:r>
          </w:p>
        </w:tc>
        <w:tc>
          <w:tcPr>
            <w:tcW w:w="1361" w:type="dxa"/>
          </w:tcPr>
          <w:p w14:paraId="30B726B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500</w:t>
            </w:r>
          </w:p>
        </w:tc>
        <w:tc>
          <w:tcPr>
            <w:tcW w:w="1361" w:type="dxa"/>
            <w:hideMark/>
          </w:tcPr>
          <w:p w14:paraId="7D53F0D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8</w:t>
            </w:r>
          </w:p>
        </w:tc>
      </w:tr>
      <w:tr w:rsidR="00D53C68" w:rsidRPr="00A26F86" w14:paraId="4A3D9507" w14:textId="77777777" w:rsidTr="00DF72AE">
        <w:trPr>
          <w:trHeight w:val="300"/>
        </w:trPr>
        <w:tc>
          <w:tcPr>
            <w:tcW w:w="2835" w:type="dxa"/>
            <w:hideMark/>
          </w:tcPr>
          <w:p w14:paraId="26DB0094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Tárgyaló</w:t>
            </w:r>
          </w:p>
        </w:tc>
        <w:tc>
          <w:tcPr>
            <w:tcW w:w="1129" w:type="dxa"/>
            <w:hideMark/>
          </w:tcPr>
          <w:p w14:paraId="3AB1FC7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11</w:t>
            </w:r>
          </w:p>
        </w:tc>
        <w:tc>
          <w:tcPr>
            <w:tcW w:w="1418" w:type="dxa"/>
            <w:hideMark/>
          </w:tcPr>
          <w:p w14:paraId="592E4A4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250</w:t>
            </w:r>
          </w:p>
        </w:tc>
        <w:tc>
          <w:tcPr>
            <w:tcW w:w="1536" w:type="dxa"/>
            <w:hideMark/>
          </w:tcPr>
          <w:p w14:paraId="5FE352D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2750</w:t>
            </w:r>
          </w:p>
        </w:tc>
        <w:tc>
          <w:tcPr>
            <w:tcW w:w="1361" w:type="dxa"/>
            <w:hideMark/>
          </w:tcPr>
          <w:p w14:paraId="2EEECB6B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19FE874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5497E27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15</w:t>
            </w:r>
          </w:p>
        </w:tc>
        <w:tc>
          <w:tcPr>
            <w:tcW w:w="1361" w:type="dxa"/>
          </w:tcPr>
          <w:p w14:paraId="61D6DF5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500</w:t>
            </w:r>
          </w:p>
        </w:tc>
        <w:tc>
          <w:tcPr>
            <w:tcW w:w="1361" w:type="dxa"/>
            <w:hideMark/>
          </w:tcPr>
          <w:p w14:paraId="0B43FC95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8</w:t>
            </w:r>
          </w:p>
        </w:tc>
      </w:tr>
      <w:tr w:rsidR="00D53C68" w:rsidRPr="00A26F86" w14:paraId="63CC8D22" w14:textId="77777777" w:rsidTr="00DF72AE">
        <w:trPr>
          <w:trHeight w:val="630"/>
        </w:trPr>
        <w:tc>
          <w:tcPr>
            <w:tcW w:w="2835" w:type="dxa"/>
            <w:hideMark/>
          </w:tcPr>
          <w:p w14:paraId="378B1086" w14:textId="510BB030" w:rsidR="00981643" w:rsidRPr="00A26F86" w:rsidRDefault="00981643" w:rsidP="00C84C7F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Osztályterem, óvoda</w:t>
            </w:r>
            <w:r w:rsidR="00C84C7F">
              <w:rPr>
                <w:rFonts w:eastAsia="Times New Roman"/>
                <w:sz w:val="20"/>
                <w:lang w:val="de-DE"/>
              </w:rPr>
              <w:t xml:space="preserve"> </w:t>
            </w:r>
            <w:r w:rsidRPr="00A26F86">
              <w:rPr>
                <w:rFonts w:eastAsia="Times New Roman"/>
                <w:sz w:val="20"/>
                <w:lang w:val="de-DE"/>
              </w:rPr>
              <w:t>csoportszoba</w:t>
            </w:r>
          </w:p>
        </w:tc>
        <w:tc>
          <w:tcPr>
            <w:tcW w:w="1129" w:type="dxa"/>
            <w:hideMark/>
          </w:tcPr>
          <w:p w14:paraId="6D05BC7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10</w:t>
            </w:r>
          </w:p>
        </w:tc>
        <w:tc>
          <w:tcPr>
            <w:tcW w:w="1418" w:type="dxa"/>
            <w:vAlign w:val="center"/>
            <w:hideMark/>
          </w:tcPr>
          <w:p w14:paraId="101D297C" w14:textId="77777777" w:rsidR="00981643" w:rsidRPr="00A26F86" w:rsidRDefault="00981643" w:rsidP="00D53C68">
            <w:pPr>
              <w:jc w:val="center"/>
              <w:rPr>
                <w:sz w:val="20"/>
                <w:lang w:val="de-DE"/>
              </w:rPr>
            </w:pPr>
            <w:r w:rsidRPr="00A26F86">
              <w:rPr>
                <w:sz w:val="20"/>
                <w:lang w:val="de-DE"/>
              </w:rPr>
              <w:t xml:space="preserve">szept.-jún.: </w:t>
            </w:r>
          </w:p>
          <w:p w14:paraId="49CD2954" w14:textId="77777777" w:rsidR="00981643" w:rsidRPr="00A26F86" w:rsidRDefault="00981643" w:rsidP="00D53C68">
            <w:pPr>
              <w:jc w:val="center"/>
              <w:rPr>
                <w:sz w:val="20"/>
                <w:lang w:val="de-DE"/>
              </w:rPr>
            </w:pPr>
            <w:r w:rsidRPr="00A26F86">
              <w:rPr>
                <w:sz w:val="20"/>
                <w:lang w:val="de-DE"/>
              </w:rPr>
              <w:t xml:space="preserve">22 nap/hó júl.- aug.: </w:t>
            </w:r>
          </w:p>
          <w:p w14:paraId="5EB7469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sz w:val="20"/>
                <w:lang w:val="de-DE"/>
              </w:rPr>
              <w:t>0 nap/hó</w:t>
            </w:r>
          </w:p>
        </w:tc>
        <w:tc>
          <w:tcPr>
            <w:tcW w:w="1536" w:type="dxa"/>
            <w:vAlign w:val="center"/>
            <w:hideMark/>
          </w:tcPr>
          <w:p w14:paraId="381C0F35" w14:textId="77777777" w:rsidR="00981643" w:rsidRPr="00A26F86" w:rsidRDefault="00981643" w:rsidP="00D53C68">
            <w:pPr>
              <w:jc w:val="center"/>
              <w:rPr>
                <w:sz w:val="20"/>
                <w:lang w:val="de-DE"/>
              </w:rPr>
            </w:pPr>
            <w:r w:rsidRPr="00A26F86">
              <w:rPr>
                <w:sz w:val="20"/>
                <w:lang w:val="de-DE"/>
              </w:rPr>
              <w:t xml:space="preserve">szept.-jún.: </w:t>
            </w:r>
          </w:p>
          <w:p w14:paraId="278043DD" w14:textId="77777777" w:rsidR="00981643" w:rsidRPr="00A26F86" w:rsidRDefault="00981643" w:rsidP="00D53C68">
            <w:pPr>
              <w:jc w:val="center"/>
              <w:rPr>
                <w:sz w:val="20"/>
                <w:lang w:val="de-DE"/>
              </w:rPr>
            </w:pPr>
            <w:r w:rsidRPr="00A26F86">
              <w:rPr>
                <w:sz w:val="20"/>
                <w:lang w:val="de-DE"/>
              </w:rPr>
              <w:t xml:space="preserve">220 h/hó, </w:t>
            </w:r>
          </w:p>
          <w:p w14:paraId="7EB8466E" w14:textId="77777777" w:rsidR="00981643" w:rsidRPr="00A26F86" w:rsidRDefault="00981643" w:rsidP="00D53C68">
            <w:pPr>
              <w:jc w:val="center"/>
              <w:rPr>
                <w:sz w:val="20"/>
                <w:lang w:val="de-DE"/>
              </w:rPr>
            </w:pPr>
            <w:r w:rsidRPr="00A26F86">
              <w:rPr>
                <w:sz w:val="20"/>
                <w:lang w:val="de-DE"/>
              </w:rPr>
              <w:t>júl.- aug.:</w:t>
            </w:r>
          </w:p>
          <w:p w14:paraId="7E72DF4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sz w:val="20"/>
                <w:lang w:val="de-DE"/>
              </w:rPr>
              <w:t>0 h/hó</w:t>
            </w:r>
          </w:p>
        </w:tc>
        <w:tc>
          <w:tcPr>
            <w:tcW w:w="1361" w:type="dxa"/>
            <w:hideMark/>
          </w:tcPr>
          <w:p w14:paraId="17ED51D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06692F8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0C50E4A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10</w:t>
            </w:r>
          </w:p>
        </w:tc>
        <w:tc>
          <w:tcPr>
            <w:tcW w:w="1361" w:type="dxa"/>
          </w:tcPr>
          <w:p w14:paraId="16616EC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300</w:t>
            </w:r>
          </w:p>
        </w:tc>
        <w:tc>
          <w:tcPr>
            <w:tcW w:w="1361" w:type="dxa"/>
            <w:hideMark/>
          </w:tcPr>
          <w:p w14:paraId="32E3AF65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9</w:t>
            </w:r>
          </w:p>
        </w:tc>
      </w:tr>
      <w:tr w:rsidR="00C84C7F" w:rsidRPr="00A26F86" w14:paraId="7F6B0AFD" w14:textId="77777777" w:rsidTr="00C84C7F">
        <w:trPr>
          <w:trHeight w:val="630"/>
        </w:trPr>
        <w:tc>
          <w:tcPr>
            <w:tcW w:w="2835" w:type="dxa"/>
          </w:tcPr>
          <w:p w14:paraId="74C8E9BD" w14:textId="67354A05" w:rsidR="00C84C7F" w:rsidRPr="00A26F86" w:rsidRDefault="00C84C7F" w:rsidP="00C84C7F">
            <w:pPr>
              <w:jc w:val="left"/>
              <w:rPr>
                <w:rFonts w:eastAsia="Times New Roman"/>
                <w:sz w:val="20"/>
                <w:lang w:val="de-DE"/>
              </w:rPr>
            </w:pPr>
            <w:r>
              <w:rPr>
                <w:rFonts w:eastAsia="Times New Roman"/>
                <w:sz w:val="20"/>
                <w:lang w:val="de-DE"/>
              </w:rPr>
              <w:t>Bölcsőde csoportszoba</w:t>
            </w:r>
          </w:p>
        </w:tc>
        <w:tc>
          <w:tcPr>
            <w:tcW w:w="1129" w:type="dxa"/>
          </w:tcPr>
          <w:p w14:paraId="5ABBF4A4" w14:textId="0265998E" w:rsidR="00C84C7F" w:rsidRPr="00A26F86" w:rsidRDefault="00C84C7F" w:rsidP="00D53C68">
            <w:pPr>
              <w:jc w:val="center"/>
              <w:rPr>
                <w:rFonts w:eastAsia="Times New Roman"/>
                <w:sz w:val="20"/>
                <w:lang w:val="de-DE"/>
              </w:rPr>
            </w:pPr>
            <w:r>
              <w:rPr>
                <w:rFonts w:eastAsia="Times New Roman"/>
                <w:sz w:val="20"/>
                <w:lang w:val="de-DE"/>
              </w:rPr>
              <w:t>12</w:t>
            </w:r>
          </w:p>
        </w:tc>
        <w:tc>
          <w:tcPr>
            <w:tcW w:w="1418" w:type="dxa"/>
          </w:tcPr>
          <w:p w14:paraId="77A51084" w14:textId="55D07DA9" w:rsidR="00C84C7F" w:rsidRPr="00A26F86" w:rsidRDefault="007F2CA1" w:rsidP="00C84C7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220</w:t>
            </w:r>
          </w:p>
        </w:tc>
        <w:tc>
          <w:tcPr>
            <w:tcW w:w="1536" w:type="dxa"/>
          </w:tcPr>
          <w:p w14:paraId="12778919" w14:textId="34243BE2" w:rsidR="00C84C7F" w:rsidRPr="00A26F86" w:rsidRDefault="007F2CA1" w:rsidP="00C84C7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2640</w:t>
            </w:r>
          </w:p>
        </w:tc>
        <w:tc>
          <w:tcPr>
            <w:tcW w:w="1361" w:type="dxa"/>
          </w:tcPr>
          <w:p w14:paraId="0ED3425A" w14:textId="3107AEB1" w:rsidR="00C84C7F" w:rsidRPr="00A26F86" w:rsidRDefault="00C84C7F" w:rsidP="00D53C68">
            <w:pPr>
              <w:jc w:val="center"/>
              <w:rPr>
                <w:rFonts w:eastAsia="Times New Roman"/>
                <w:sz w:val="20"/>
                <w:lang w:val="de-DE"/>
              </w:rPr>
            </w:pPr>
            <w:r>
              <w:rPr>
                <w:rFonts w:eastAsia="Times New Roman"/>
                <w:sz w:val="20"/>
                <w:lang w:val="de-DE"/>
              </w:rPr>
              <w:t>23</w:t>
            </w:r>
          </w:p>
        </w:tc>
        <w:tc>
          <w:tcPr>
            <w:tcW w:w="1361" w:type="dxa"/>
          </w:tcPr>
          <w:p w14:paraId="59A527FF" w14:textId="0EC596D1" w:rsidR="00C84C7F" w:rsidRPr="00A26F86" w:rsidRDefault="00C84C7F" w:rsidP="00D53C68">
            <w:pPr>
              <w:jc w:val="center"/>
              <w:rPr>
                <w:rFonts w:eastAsia="Times New Roman"/>
                <w:sz w:val="20"/>
                <w:lang w:val="de-DE"/>
              </w:rPr>
            </w:pPr>
            <w:r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</w:tcPr>
          <w:p w14:paraId="2FFC4F68" w14:textId="4D379396" w:rsidR="00C84C7F" w:rsidRPr="00A26F86" w:rsidRDefault="00C84C7F" w:rsidP="00D53C68">
            <w:pPr>
              <w:jc w:val="center"/>
              <w:rPr>
                <w:rFonts w:eastAsia="Times New Roman"/>
                <w:sz w:val="20"/>
                <w:lang w:val="de-DE"/>
              </w:rPr>
            </w:pPr>
            <w:r>
              <w:rPr>
                <w:rFonts w:eastAsia="Times New Roman"/>
                <w:sz w:val="20"/>
                <w:lang w:val="de-DE"/>
              </w:rPr>
              <w:t>10</w:t>
            </w:r>
          </w:p>
        </w:tc>
        <w:tc>
          <w:tcPr>
            <w:tcW w:w="1361" w:type="dxa"/>
          </w:tcPr>
          <w:p w14:paraId="7D7F2697" w14:textId="6825BC27" w:rsidR="00C84C7F" w:rsidRPr="00A26F86" w:rsidRDefault="00C84C7F" w:rsidP="00D53C6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300</w:t>
            </w:r>
          </w:p>
        </w:tc>
        <w:tc>
          <w:tcPr>
            <w:tcW w:w="1361" w:type="dxa"/>
          </w:tcPr>
          <w:p w14:paraId="11F85895" w14:textId="0AB01C22" w:rsidR="00C84C7F" w:rsidRPr="00A26F86" w:rsidRDefault="00C84C7F" w:rsidP="00D53C68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</w:t>
            </w:r>
          </w:p>
        </w:tc>
      </w:tr>
      <w:tr w:rsidR="00D53C68" w:rsidRPr="00A26F86" w14:paraId="4BAEE963" w14:textId="77777777" w:rsidTr="00DF72AE">
        <w:trPr>
          <w:trHeight w:val="300"/>
        </w:trPr>
        <w:tc>
          <w:tcPr>
            <w:tcW w:w="2835" w:type="dxa"/>
            <w:hideMark/>
          </w:tcPr>
          <w:p w14:paraId="394F2A38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Előadó</w:t>
            </w:r>
          </w:p>
        </w:tc>
        <w:tc>
          <w:tcPr>
            <w:tcW w:w="1129" w:type="dxa"/>
            <w:hideMark/>
          </w:tcPr>
          <w:p w14:paraId="2D136A2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7</w:t>
            </w:r>
          </w:p>
        </w:tc>
        <w:tc>
          <w:tcPr>
            <w:tcW w:w="1418" w:type="dxa"/>
            <w:vAlign w:val="center"/>
            <w:hideMark/>
          </w:tcPr>
          <w:p w14:paraId="5CDC42C4" w14:textId="77777777" w:rsidR="00981643" w:rsidRPr="00A26F86" w:rsidRDefault="00981643" w:rsidP="00D53C68">
            <w:pPr>
              <w:jc w:val="center"/>
              <w:rPr>
                <w:sz w:val="20"/>
                <w:lang w:val="de-DE"/>
              </w:rPr>
            </w:pPr>
            <w:r w:rsidRPr="00A26F86">
              <w:rPr>
                <w:sz w:val="20"/>
                <w:lang w:val="de-DE"/>
              </w:rPr>
              <w:t xml:space="preserve">szept.-jún.: </w:t>
            </w:r>
          </w:p>
          <w:p w14:paraId="08FA48ED" w14:textId="77777777" w:rsidR="00981643" w:rsidRPr="00A26F86" w:rsidRDefault="00981643" w:rsidP="00D53C68">
            <w:pPr>
              <w:jc w:val="center"/>
              <w:rPr>
                <w:sz w:val="20"/>
                <w:lang w:val="de-DE"/>
              </w:rPr>
            </w:pPr>
            <w:r w:rsidRPr="00A26F86">
              <w:rPr>
                <w:sz w:val="20"/>
                <w:lang w:val="de-DE"/>
              </w:rPr>
              <w:t xml:space="preserve">22 nap/hó júl.- aug.: </w:t>
            </w:r>
          </w:p>
          <w:p w14:paraId="04CC58E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sz w:val="20"/>
                <w:lang w:val="de-DE"/>
              </w:rPr>
              <w:t>0 nap/hó</w:t>
            </w:r>
          </w:p>
        </w:tc>
        <w:tc>
          <w:tcPr>
            <w:tcW w:w="1536" w:type="dxa"/>
            <w:vAlign w:val="center"/>
            <w:hideMark/>
          </w:tcPr>
          <w:p w14:paraId="2E7B8796" w14:textId="77777777" w:rsidR="00981643" w:rsidRPr="00A26F86" w:rsidRDefault="00981643" w:rsidP="00D53C68">
            <w:pPr>
              <w:jc w:val="center"/>
              <w:rPr>
                <w:sz w:val="20"/>
                <w:lang w:val="de-DE"/>
              </w:rPr>
            </w:pPr>
            <w:r w:rsidRPr="00A26F86">
              <w:rPr>
                <w:sz w:val="20"/>
                <w:lang w:val="de-DE"/>
              </w:rPr>
              <w:t xml:space="preserve">szept.-jún.: </w:t>
            </w:r>
          </w:p>
          <w:p w14:paraId="540D4E06" w14:textId="77777777" w:rsidR="00981643" w:rsidRPr="00A26F86" w:rsidRDefault="00981643" w:rsidP="00D53C68">
            <w:pPr>
              <w:jc w:val="center"/>
              <w:rPr>
                <w:sz w:val="20"/>
                <w:lang w:val="de-DE"/>
              </w:rPr>
            </w:pPr>
            <w:r w:rsidRPr="00A26F86">
              <w:rPr>
                <w:sz w:val="20"/>
                <w:lang w:val="de-DE"/>
              </w:rPr>
              <w:t xml:space="preserve">154 h/hó, </w:t>
            </w:r>
          </w:p>
          <w:p w14:paraId="1D770F6D" w14:textId="77777777" w:rsidR="00981643" w:rsidRPr="00A26F86" w:rsidRDefault="00981643" w:rsidP="00D53C68">
            <w:pPr>
              <w:jc w:val="center"/>
              <w:rPr>
                <w:sz w:val="20"/>
                <w:lang w:val="de-DE"/>
              </w:rPr>
            </w:pPr>
            <w:r w:rsidRPr="00A26F86">
              <w:rPr>
                <w:sz w:val="20"/>
                <w:lang w:val="de-DE"/>
              </w:rPr>
              <w:t xml:space="preserve">júl.- aug.: </w:t>
            </w:r>
          </w:p>
          <w:p w14:paraId="7B979AD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sz w:val="20"/>
                <w:lang w:val="de-DE"/>
              </w:rPr>
              <w:t>0 h/hó</w:t>
            </w:r>
          </w:p>
        </w:tc>
        <w:tc>
          <w:tcPr>
            <w:tcW w:w="1361" w:type="dxa"/>
            <w:hideMark/>
          </w:tcPr>
          <w:p w14:paraId="021D216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3297FFE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0C42232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30</w:t>
            </w:r>
          </w:p>
        </w:tc>
        <w:tc>
          <w:tcPr>
            <w:tcW w:w="1361" w:type="dxa"/>
          </w:tcPr>
          <w:p w14:paraId="604C84C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500</w:t>
            </w:r>
          </w:p>
        </w:tc>
        <w:tc>
          <w:tcPr>
            <w:tcW w:w="1361" w:type="dxa"/>
            <w:hideMark/>
          </w:tcPr>
          <w:p w14:paraId="728DF9A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19</w:t>
            </w:r>
          </w:p>
        </w:tc>
      </w:tr>
      <w:tr w:rsidR="00D53C68" w:rsidRPr="00A26F86" w14:paraId="22A4C449" w14:textId="77777777" w:rsidTr="00DF72AE">
        <w:trPr>
          <w:trHeight w:val="420"/>
        </w:trPr>
        <w:tc>
          <w:tcPr>
            <w:tcW w:w="2835" w:type="dxa"/>
            <w:hideMark/>
          </w:tcPr>
          <w:p w14:paraId="103C4885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WC és mosdó középületben</w:t>
            </w:r>
          </w:p>
        </w:tc>
        <w:tc>
          <w:tcPr>
            <w:tcW w:w="4083" w:type="dxa"/>
            <w:gridSpan w:val="3"/>
            <w:hideMark/>
          </w:tcPr>
          <w:p w14:paraId="73B6C9B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fő funkció szerint</w:t>
            </w:r>
          </w:p>
        </w:tc>
        <w:tc>
          <w:tcPr>
            <w:tcW w:w="1361" w:type="dxa"/>
            <w:hideMark/>
          </w:tcPr>
          <w:p w14:paraId="4665628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3A82727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396D543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15</w:t>
            </w:r>
          </w:p>
        </w:tc>
        <w:tc>
          <w:tcPr>
            <w:tcW w:w="1361" w:type="dxa"/>
          </w:tcPr>
          <w:p w14:paraId="32454CF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200</w:t>
            </w:r>
          </w:p>
        </w:tc>
        <w:tc>
          <w:tcPr>
            <w:tcW w:w="1361" w:type="dxa"/>
            <w:hideMark/>
          </w:tcPr>
          <w:p w14:paraId="27A5E73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0</w:t>
            </w:r>
          </w:p>
        </w:tc>
      </w:tr>
      <w:tr w:rsidR="00D53C68" w:rsidRPr="00A26F86" w14:paraId="3B89747E" w14:textId="77777777" w:rsidTr="00DF72AE">
        <w:trPr>
          <w:trHeight w:val="420"/>
        </w:trPr>
        <w:tc>
          <w:tcPr>
            <w:tcW w:w="2835" w:type="dxa"/>
            <w:hideMark/>
          </w:tcPr>
          <w:p w14:paraId="260AF60B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Alárendelt helyiség</w:t>
            </w:r>
          </w:p>
        </w:tc>
        <w:tc>
          <w:tcPr>
            <w:tcW w:w="4083" w:type="dxa"/>
            <w:gridSpan w:val="3"/>
            <w:hideMark/>
          </w:tcPr>
          <w:p w14:paraId="0D8DCF74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fő funkció szerint</w:t>
            </w:r>
          </w:p>
        </w:tc>
        <w:tc>
          <w:tcPr>
            <w:tcW w:w="1361" w:type="dxa"/>
            <w:hideMark/>
          </w:tcPr>
          <w:p w14:paraId="145C453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32D94CE4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556799D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0</w:t>
            </w:r>
          </w:p>
        </w:tc>
        <w:tc>
          <w:tcPr>
            <w:tcW w:w="1361" w:type="dxa"/>
          </w:tcPr>
          <w:p w14:paraId="0285FD9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100</w:t>
            </w:r>
          </w:p>
        </w:tc>
        <w:tc>
          <w:tcPr>
            <w:tcW w:w="1361" w:type="dxa"/>
            <w:hideMark/>
          </w:tcPr>
          <w:p w14:paraId="695D4E15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0</w:t>
            </w:r>
          </w:p>
        </w:tc>
      </w:tr>
      <w:tr w:rsidR="00D53C68" w:rsidRPr="00A26F86" w14:paraId="7233EC28" w14:textId="77777777" w:rsidTr="00DF72AE">
        <w:trPr>
          <w:trHeight w:val="420"/>
        </w:trPr>
        <w:tc>
          <w:tcPr>
            <w:tcW w:w="2835" w:type="dxa"/>
            <w:hideMark/>
          </w:tcPr>
          <w:p w14:paraId="2346CFBB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Közlekedő</w:t>
            </w:r>
          </w:p>
        </w:tc>
        <w:tc>
          <w:tcPr>
            <w:tcW w:w="4083" w:type="dxa"/>
            <w:gridSpan w:val="3"/>
            <w:hideMark/>
          </w:tcPr>
          <w:p w14:paraId="6E9BF71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fő funkció szerint</w:t>
            </w:r>
          </w:p>
        </w:tc>
        <w:tc>
          <w:tcPr>
            <w:tcW w:w="1361" w:type="dxa"/>
            <w:hideMark/>
          </w:tcPr>
          <w:p w14:paraId="7064575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5476D6C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6E198E9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0</w:t>
            </w:r>
          </w:p>
        </w:tc>
        <w:tc>
          <w:tcPr>
            <w:tcW w:w="1361" w:type="dxa"/>
          </w:tcPr>
          <w:p w14:paraId="658026F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100</w:t>
            </w:r>
          </w:p>
        </w:tc>
        <w:tc>
          <w:tcPr>
            <w:tcW w:w="1361" w:type="dxa"/>
            <w:hideMark/>
          </w:tcPr>
          <w:p w14:paraId="006307E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0</w:t>
            </w:r>
          </w:p>
        </w:tc>
      </w:tr>
    </w:tbl>
    <w:p w14:paraId="4CF7AB4D" w14:textId="77777777" w:rsidR="00981643" w:rsidRPr="00A26F86" w:rsidRDefault="00981643" w:rsidP="00D53C68">
      <w:pPr>
        <w:spacing w:after="0" w:line="240" w:lineRule="auto"/>
        <w:jc w:val="left"/>
      </w:pPr>
      <w:r w:rsidRPr="00A26F86">
        <w:br w:type="page"/>
      </w:r>
    </w:p>
    <w:p w14:paraId="54737912" w14:textId="77777777" w:rsidR="00981643" w:rsidRPr="00A26F86" w:rsidRDefault="00981643" w:rsidP="00D53C68">
      <w:pPr>
        <w:spacing w:after="0" w:line="240" w:lineRule="auto"/>
      </w:pPr>
    </w:p>
    <w:tbl>
      <w:tblPr>
        <w:tblStyle w:val="Rcsostblzat"/>
        <w:tblW w:w="13723" w:type="dxa"/>
        <w:tblLayout w:type="fixed"/>
        <w:tblLook w:val="0480" w:firstRow="0" w:lastRow="0" w:firstColumn="1" w:lastColumn="0" w:noHBand="0" w:noVBand="1"/>
      </w:tblPr>
      <w:tblGrid>
        <w:gridCol w:w="2835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D53C68" w:rsidRPr="00A26F86" w14:paraId="6A4CB3A5" w14:textId="77777777" w:rsidTr="00DF72AE">
        <w:trPr>
          <w:trHeight w:val="630"/>
        </w:trPr>
        <w:tc>
          <w:tcPr>
            <w:tcW w:w="2835" w:type="dxa"/>
            <w:hideMark/>
          </w:tcPr>
          <w:p w14:paraId="6CF8880B" w14:textId="77777777" w:rsidR="00981643" w:rsidRPr="00A26F86" w:rsidRDefault="00981643" w:rsidP="00D53C68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A26F86">
              <w:rPr>
                <w:rFonts w:eastAsia="Times New Roman"/>
                <w:b/>
                <w:bCs/>
                <w:sz w:val="20"/>
              </w:rPr>
              <w:t> </w:t>
            </w:r>
          </w:p>
        </w:tc>
        <w:tc>
          <w:tcPr>
            <w:tcW w:w="1361" w:type="dxa"/>
            <w:hideMark/>
          </w:tcPr>
          <w:p w14:paraId="15880C6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Napi használati idő</w:t>
            </w:r>
          </w:p>
        </w:tc>
        <w:tc>
          <w:tcPr>
            <w:tcW w:w="1361" w:type="dxa"/>
            <w:hideMark/>
          </w:tcPr>
          <w:p w14:paraId="1F508F6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Éves használati idő</w:t>
            </w:r>
          </w:p>
        </w:tc>
        <w:tc>
          <w:tcPr>
            <w:tcW w:w="1361" w:type="dxa"/>
            <w:hideMark/>
          </w:tcPr>
          <w:p w14:paraId="70994C6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Éves használati idő</w:t>
            </w:r>
          </w:p>
        </w:tc>
        <w:tc>
          <w:tcPr>
            <w:tcW w:w="1361" w:type="dxa"/>
            <w:hideMark/>
          </w:tcPr>
          <w:p w14:paraId="44153F9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Hőmérséklet fűtési idény</w:t>
            </w:r>
          </w:p>
        </w:tc>
        <w:tc>
          <w:tcPr>
            <w:tcW w:w="1361" w:type="dxa"/>
            <w:hideMark/>
          </w:tcPr>
          <w:p w14:paraId="7E368AC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Hőmérséklet hűtési idény</w:t>
            </w:r>
          </w:p>
        </w:tc>
        <w:tc>
          <w:tcPr>
            <w:tcW w:w="1361" w:type="dxa"/>
            <w:hideMark/>
          </w:tcPr>
          <w:p w14:paraId="0D75FFB5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Szükséges szellőzési térfogatáram üzemidőben</w:t>
            </w:r>
          </w:p>
        </w:tc>
        <w:tc>
          <w:tcPr>
            <w:tcW w:w="1361" w:type="dxa"/>
          </w:tcPr>
          <w:p w14:paraId="02DF8452" w14:textId="18259EBB" w:rsidR="00981643" w:rsidRPr="00E64B8C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E64B8C">
              <w:rPr>
                <w:rFonts w:eastAsia="Times New Roman"/>
                <w:sz w:val="20"/>
              </w:rPr>
              <w:t>Megvilágítás</w:t>
            </w:r>
            <w:r w:rsidR="00F9711F" w:rsidRPr="00E64B8C">
              <w:rPr>
                <w:rFonts w:eastAsia="Times New Roman"/>
                <w:sz w:val="20"/>
              </w:rPr>
              <w:t xml:space="preserve"> **</w:t>
            </w:r>
          </w:p>
        </w:tc>
        <w:tc>
          <w:tcPr>
            <w:tcW w:w="1361" w:type="dxa"/>
            <w:hideMark/>
          </w:tcPr>
          <w:p w14:paraId="53E3EECB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Hőnyereség napi átlag</w:t>
            </w:r>
          </w:p>
        </w:tc>
      </w:tr>
      <w:tr w:rsidR="00D53C68" w:rsidRPr="00A26F86" w14:paraId="075B73D4" w14:textId="77777777" w:rsidTr="00DF72AE">
        <w:trPr>
          <w:trHeight w:val="369"/>
        </w:trPr>
        <w:tc>
          <w:tcPr>
            <w:tcW w:w="2835" w:type="dxa"/>
          </w:tcPr>
          <w:p w14:paraId="1B949FE1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  <w:lang w:val="de-DE"/>
              </w:rPr>
            </w:pPr>
          </w:p>
        </w:tc>
        <w:tc>
          <w:tcPr>
            <w:tcW w:w="1361" w:type="dxa"/>
          </w:tcPr>
          <w:p w14:paraId="2FC6338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  <w:lang w:val="de-DE"/>
              </w:rPr>
            </w:pPr>
            <w:r w:rsidRPr="00A26F86">
              <w:rPr>
                <w:rFonts w:eastAsia="Times New Roman"/>
                <w:sz w:val="20"/>
              </w:rPr>
              <w:t>h/nap</w:t>
            </w:r>
          </w:p>
        </w:tc>
        <w:tc>
          <w:tcPr>
            <w:tcW w:w="1361" w:type="dxa"/>
          </w:tcPr>
          <w:p w14:paraId="61B3DC7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  <w:lang w:val="de-DE"/>
              </w:rPr>
            </w:pPr>
            <w:r w:rsidRPr="00A26F86">
              <w:rPr>
                <w:rFonts w:eastAsia="Times New Roman"/>
                <w:sz w:val="20"/>
              </w:rPr>
              <w:t>nap/év</w:t>
            </w:r>
          </w:p>
        </w:tc>
        <w:tc>
          <w:tcPr>
            <w:tcW w:w="1361" w:type="dxa"/>
          </w:tcPr>
          <w:p w14:paraId="4C1DCF4B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h/év</w:t>
            </w:r>
          </w:p>
        </w:tc>
        <w:tc>
          <w:tcPr>
            <w:tcW w:w="1361" w:type="dxa"/>
          </w:tcPr>
          <w:p w14:paraId="2EA6591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  <w:lang w:val="de-DE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°C</w:t>
            </w:r>
          </w:p>
        </w:tc>
        <w:tc>
          <w:tcPr>
            <w:tcW w:w="1361" w:type="dxa"/>
          </w:tcPr>
          <w:p w14:paraId="3EB3E5C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  <w:lang w:val="de-DE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°C</w:t>
            </w:r>
          </w:p>
        </w:tc>
        <w:tc>
          <w:tcPr>
            <w:tcW w:w="1361" w:type="dxa"/>
          </w:tcPr>
          <w:p w14:paraId="1683B048" w14:textId="77777777" w:rsidR="00981643" w:rsidRPr="00A26F86" w:rsidRDefault="00B86D58" w:rsidP="00D53C68">
            <w:pPr>
              <w:pStyle w:val="egyenlet"/>
              <w:rPr>
                <w:rFonts w:ascii="Times New Roman" w:eastAsia="Times New Roman" w:hAnsi="Times New Roman"/>
                <w:i w:val="0"/>
                <w:vertAlign w:val="subscript"/>
              </w:rPr>
            </w:pPr>
            <m:oMath>
              <m:sSub>
                <m:sSubPr>
                  <m:ctrlPr/>
                </m:sSubPr>
                <m:e>
                  <m:acc>
                    <m:accPr>
                      <m:chr m:val="̇"/>
                      <m:ctrlPr/>
                    </m:accPr>
                    <m:e>
                      <m:r>
                        <m:t>V</m:t>
                      </m:r>
                    </m:e>
                  </m:acc>
                </m:e>
                <m:sub>
                  <m:r>
                    <m:t>LT</m:t>
                  </m:r>
                </m:sub>
              </m:sSub>
            </m:oMath>
            <w:r w:rsidR="00981643" w:rsidRPr="00A26F86">
              <w:rPr>
                <w:rFonts w:ascii="Times New Roman" w:eastAsia="Times New Roman" w:hAnsi="Times New Roman"/>
                <w:i w:val="0"/>
              </w:rPr>
              <w:t>/A</w:t>
            </w:r>
            <w:r w:rsidR="00981643" w:rsidRPr="00A26F86">
              <w:rPr>
                <w:rFonts w:ascii="Times New Roman" w:eastAsia="Times New Roman" w:hAnsi="Times New Roman"/>
                <w:i w:val="0"/>
                <w:vertAlign w:val="subscript"/>
              </w:rPr>
              <w:t>N</w:t>
            </w:r>
          </w:p>
          <w:p w14:paraId="550E8695" w14:textId="77777777" w:rsidR="00981643" w:rsidRPr="007F2CA1" w:rsidRDefault="00981643" w:rsidP="007F2CA1">
            <w:pPr>
              <w:pStyle w:val="Tblzatfelirata0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lang w:val="de-DE"/>
              </w:rPr>
            </w:pPr>
            <w:r w:rsidRPr="007F2CA1">
              <w:rPr>
                <w:rFonts w:ascii="Times New Roman" w:eastAsia="Times New Roman" w:hAnsi="Times New Roman" w:cs="Times New Roman"/>
                <w:i w:val="0"/>
                <w:color w:val="auto"/>
                <w:sz w:val="20"/>
                <w:lang w:val="de-DE"/>
              </w:rPr>
              <w:t>m</w:t>
            </w:r>
            <w:r w:rsidRPr="007F2CA1">
              <w:rPr>
                <w:rFonts w:ascii="Times New Roman" w:eastAsia="Times New Roman" w:hAnsi="Times New Roman" w:cs="Times New Roman"/>
                <w:i w:val="0"/>
                <w:color w:val="auto"/>
                <w:sz w:val="20"/>
                <w:vertAlign w:val="superscript"/>
                <w:lang w:val="de-DE"/>
              </w:rPr>
              <w:t>3</w:t>
            </w:r>
            <w:r w:rsidRPr="007F2CA1">
              <w:rPr>
                <w:rFonts w:ascii="Times New Roman" w:eastAsia="Times New Roman" w:hAnsi="Times New Roman" w:cs="Times New Roman"/>
                <w:i w:val="0"/>
                <w:color w:val="auto"/>
                <w:sz w:val="20"/>
                <w:lang w:val="de-DE"/>
              </w:rPr>
              <w:t>/(m</w:t>
            </w:r>
            <w:r w:rsidRPr="007F2CA1">
              <w:rPr>
                <w:rFonts w:ascii="Times New Roman" w:eastAsia="Times New Roman" w:hAnsi="Times New Roman" w:cs="Times New Roman"/>
                <w:i w:val="0"/>
                <w:color w:val="auto"/>
                <w:sz w:val="20"/>
                <w:vertAlign w:val="superscript"/>
                <w:lang w:val="de-DE"/>
              </w:rPr>
              <w:t>2</w:t>
            </w:r>
            <w:r w:rsidRPr="007F2CA1">
              <w:rPr>
                <w:rFonts w:ascii="Times New Roman" w:eastAsia="Times New Roman" w:hAnsi="Times New Roman" w:cs="Times New Roman"/>
                <w:i w:val="0"/>
                <w:color w:val="auto"/>
                <w:sz w:val="20"/>
                <w:lang w:val="de-DE"/>
              </w:rPr>
              <w:t>h)</w:t>
            </w:r>
          </w:p>
        </w:tc>
        <w:tc>
          <w:tcPr>
            <w:tcW w:w="1361" w:type="dxa"/>
          </w:tcPr>
          <w:p w14:paraId="294DE676" w14:textId="77777777" w:rsidR="00981643" w:rsidRPr="00E64B8C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E64B8C">
              <w:rPr>
                <w:rFonts w:eastAsia="Times New Roman"/>
                <w:sz w:val="20"/>
              </w:rPr>
              <w:t>MV</w:t>
            </w:r>
          </w:p>
          <w:p w14:paraId="2C8EF8A9" w14:textId="02CE5AB5" w:rsidR="00981643" w:rsidRPr="00E64B8C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E64B8C">
              <w:rPr>
                <w:rFonts w:eastAsia="Times New Roman"/>
                <w:sz w:val="20"/>
              </w:rPr>
              <w:t>lx</w:t>
            </w:r>
          </w:p>
        </w:tc>
        <w:tc>
          <w:tcPr>
            <w:tcW w:w="1361" w:type="dxa"/>
          </w:tcPr>
          <w:p w14:paraId="03E6434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q</w:t>
            </w:r>
            <w:r w:rsidRPr="00A26F86">
              <w:rPr>
                <w:rFonts w:eastAsia="Times New Roman"/>
                <w:sz w:val="20"/>
                <w:vertAlign w:val="subscript"/>
              </w:rPr>
              <w:t>b</w:t>
            </w:r>
          </w:p>
          <w:p w14:paraId="33B023D5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W/m</w:t>
            </w:r>
            <w:r w:rsidRPr="00A26F86">
              <w:rPr>
                <w:rFonts w:eastAsia="Times New Roman"/>
                <w:sz w:val="20"/>
                <w:vertAlign w:val="superscript"/>
              </w:rPr>
              <w:t>2</w:t>
            </w:r>
          </w:p>
        </w:tc>
      </w:tr>
      <w:tr w:rsidR="00D53C68" w:rsidRPr="00A26F86" w14:paraId="682003B9" w14:textId="77777777" w:rsidTr="00B7674D">
        <w:trPr>
          <w:trHeight w:val="420"/>
        </w:trPr>
        <w:tc>
          <w:tcPr>
            <w:tcW w:w="2835" w:type="dxa"/>
            <w:hideMark/>
          </w:tcPr>
          <w:p w14:paraId="5A775080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Kereskedelmi egység / áruház</w:t>
            </w:r>
          </w:p>
        </w:tc>
        <w:tc>
          <w:tcPr>
            <w:tcW w:w="1361" w:type="dxa"/>
            <w:hideMark/>
          </w:tcPr>
          <w:p w14:paraId="2E58191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12</w:t>
            </w:r>
          </w:p>
        </w:tc>
        <w:tc>
          <w:tcPr>
            <w:tcW w:w="1361" w:type="dxa"/>
            <w:hideMark/>
          </w:tcPr>
          <w:p w14:paraId="04C751F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300</w:t>
            </w:r>
          </w:p>
        </w:tc>
        <w:tc>
          <w:tcPr>
            <w:tcW w:w="1361" w:type="dxa"/>
            <w:hideMark/>
          </w:tcPr>
          <w:p w14:paraId="6DA1071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3600</w:t>
            </w:r>
          </w:p>
        </w:tc>
        <w:tc>
          <w:tcPr>
            <w:tcW w:w="1361" w:type="dxa"/>
            <w:hideMark/>
          </w:tcPr>
          <w:p w14:paraId="5599CF5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08B3989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6CF0BE5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4</w:t>
            </w:r>
          </w:p>
        </w:tc>
        <w:tc>
          <w:tcPr>
            <w:tcW w:w="1361" w:type="dxa"/>
          </w:tcPr>
          <w:p w14:paraId="6AC36E1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300</w:t>
            </w:r>
          </w:p>
        </w:tc>
        <w:tc>
          <w:tcPr>
            <w:tcW w:w="1361" w:type="dxa"/>
            <w:hideMark/>
          </w:tcPr>
          <w:p w14:paraId="6662674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9</w:t>
            </w:r>
          </w:p>
        </w:tc>
      </w:tr>
      <w:tr w:rsidR="00D53C68" w:rsidRPr="00A26F86" w14:paraId="6F615197" w14:textId="77777777" w:rsidTr="00DF72AE">
        <w:trPr>
          <w:trHeight w:val="630"/>
        </w:trPr>
        <w:tc>
          <w:tcPr>
            <w:tcW w:w="2835" w:type="dxa"/>
            <w:hideMark/>
          </w:tcPr>
          <w:p w14:paraId="2F3BCB9E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Kereskedelmi egység hűtőpultokkal</w:t>
            </w:r>
          </w:p>
        </w:tc>
        <w:tc>
          <w:tcPr>
            <w:tcW w:w="1361" w:type="dxa"/>
            <w:hideMark/>
          </w:tcPr>
          <w:p w14:paraId="23FF261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12</w:t>
            </w:r>
          </w:p>
        </w:tc>
        <w:tc>
          <w:tcPr>
            <w:tcW w:w="1361" w:type="dxa"/>
            <w:hideMark/>
          </w:tcPr>
          <w:p w14:paraId="0E653B5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300</w:t>
            </w:r>
          </w:p>
        </w:tc>
        <w:tc>
          <w:tcPr>
            <w:tcW w:w="1361" w:type="dxa"/>
            <w:hideMark/>
          </w:tcPr>
          <w:p w14:paraId="5CA148A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3600</w:t>
            </w:r>
          </w:p>
        </w:tc>
        <w:tc>
          <w:tcPr>
            <w:tcW w:w="1361" w:type="dxa"/>
            <w:hideMark/>
          </w:tcPr>
          <w:p w14:paraId="326DDBC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3B96483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0F5CA89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4</w:t>
            </w:r>
          </w:p>
        </w:tc>
        <w:tc>
          <w:tcPr>
            <w:tcW w:w="1361" w:type="dxa"/>
          </w:tcPr>
          <w:p w14:paraId="70BD71F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300</w:t>
            </w:r>
          </w:p>
        </w:tc>
        <w:tc>
          <w:tcPr>
            <w:tcW w:w="1361" w:type="dxa"/>
            <w:hideMark/>
          </w:tcPr>
          <w:p w14:paraId="2EC8FB6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-2</w:t>
            </w:r>
          </w:p>
        </w:tc>
      </w:tr>
      <w:tr w:rsidR="00D53C68" w:rsidRPr="00A26F86" w14:paraId="495828CB" w14:textId="77777777" w:rsidTr="00DF72AE">
        <w:trPr>
          <w:trHeight w:val="300"/>
        </w:trPr>
        <w:tc>
          <w:tcPr>
            <w:tcW w:w="2835" w:type="dxa"/>
            <w:hideMark/>
          </w:tcPr>
          <w:p w14:paraId="03841062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Hotelszoba</w:t>
            </w:r>
          </w:p>
        </w:tc>
        <w:tc>
          <w:tcPr>
            <w:tcW w:w="1361" w:type="dxa"/>
            <w:hideMark/>
          </w:tcPr>
          <w:p w14:paraId="7C75434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11</w:t>
            </w:r>
          </w:p>
        </w:tc>
        <w:tc>
          <w:tcPr>
            <w:tcW w:w="1361" w:type="dxa"/>
            <w:hideMark/>
          </w:tcPr>
          <w:p w14:paraId="39A23C0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365</w:t>
            </w:r>
          </w:p>
        </w:tc>
        <w:tc>
          <w:tcPr>
            <w:tcW w:w="1361" w:type="dxa"/>
            <w:hideMark/>
          </w:tcPr>
          <w:p w14:paraId="1FE4C41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4015</w:t>
            </w:r>
          </w:p>
        </w:tc>
        <w:tc>
          <w:tcPr>
            <w:tcW w:w="1361" w:type="dxa"/>
            <w:hideMark/>
          </w:tcPr>
          <w:p w14:paraId="2644468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2452998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0FD802B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3</w:t>
            </w:r>
          </w:p>
        </w:tc>
        <w:tc>
          <w:tcPr>
            <w:tcW w:w="1361" w:type="dxa"/>
          </w:tcPr>
          <w:p w14:paraId="6CED154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200</w:t>
            </w:r>
          </w:p>
        </w:tc>
        <w:tc>
          <w:tcPr>
            <w:tcW w:w="1361" w:type="dxa"/>
            <w:hideMark/>
          </w:tcPr>
          <w:p w14:paraId="5E56F74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5</w:t>
            </w:r>
          </w:p>
        </w:tc>
      </w:tr>
      <w:tr w:rsidR="00D53C68" w:rsidRPr="00A26F86" w14:paraId="40933464" w14:textId="77777777" w:rsidTr="00DF72AE">
        <w:trPr>
          <w:trHeight w:val="300"/>
        </w:trPr>
        <w:tc>
          <w:tcPr>
            <w:tcW w:w="2835" w:type="dxa"/>
            <w:hideMark/>
          </w:tcPr>
          <w:p w14:paraId="5621C5B7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Menza</w:t>
            </w:r>
          </w:p>
        </w:tc>
        <w:tc>
          <w:tcPr>
            <w:tcW w:w="1361" w:type="dxa"/>
            <w:hideMark/>
          </w:tcPr>
          <w:p w14:paraId="68AAF2B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7</w:t>
            </w:r>
          </w:p>
        </w:tc>
        <w:tc>
          <w:tcPr>
            <w:tcW w:w="1361" w:type="dxa"/>
            <w:hideMark/>
          </w:tcPr>
          <w:p w14:paraId="012F472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250</w:t>
            </w:r>
          </w:p>
        </w:tc>
        <w:tc>
          <w:tcPr>
            <w:tcW w:w="1361" w:type="dxa"/>
            <w:hideMark/>
          </w:tcPr>
          <w:p w14:paraId="0DC88A3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1750</w:t>
            </w:r>
          </w:p>
        </w:tc>
        <w:tc>
          <w:tcPr>
            <w:tcW w:w="1361" w:type="dxa"/>
            <w:hideMark/>
          </w:tcPr>
          <w:p w14:paraId="616C2A6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0DA40B3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694E67D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18</w:t>
            </w:r>
          </w:p>
        </w:tc>
        <w:tc>
          <w:tcPr>
            <w:tcW w:w="1361" w:type="dxa"/>
          </w:tcPr>
          <w:p w14:paraId="7FF355E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200</w:t>
            </w:r>
          </w:p>
        </w:tc>
        <w:tc>
          <w:tcPr>
            <w:tcW w:w="1361" w:type="dxa"/>
            <w:hideMark/>
          </w:tcPr>
          <w:p w14:paraId="3534AB0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12</w:t>
            </w:r>
          </w:p>
        </w:tc>
      </w:tr>
      <w:tr w:rsidR="00D53C68" w:rsidRPr="00A26F86" w14:paraId="72F58ADE" w14:textId="77777777" w:rsidTr="00DF72AE">
        <w:trPr>
          <w:trHeight w:val="300"/>
        </w:trPr>
        <w:tc>
          <w:tcPr>
            <w:tcW w:w="2835" w:type="dxa"/>
            <w:hideMark/>
          </w:tcPr>
          <w:p w14:paraId="6A4DC747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Étterem</w:t>
            </w:r>
          </w:p>
        </w:tc>
        <w:tc>
          <w:tcPr>
            <w:tcW w:w="1361" w:type="dxa"/>
            <w:hideMark/>
          </w:tcPr>
          <w:p w14:paraId="44E2DEA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14</w:t>
            </w:r>
          </w:p>
        </w:tc>
        <w:tc>
          <w:tcPr>
            <w:tcW w:w="1361" w:type="dxa"/>
            <w:hideMark/>
          </w:tcPr>
          <w:p w14:paraId="4E84DA8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300</w:t>
            </w:r>
          </w:p>
        </w:tc>
        <w:tc>
          <w:tcPr>
            <w:tcW w:w="1361" w:type="dxa"/>
            <w:hideMark/>
          </w:tcPr>
          <w:p w14:paraId="59BF49E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4200</w:t>
            </w:r>
          </w:p>
        </w:tc>
        <w:tc>
          <w:tcPr>
            <w:tcW w:w="1361" w:type="dxa"/>
            <w:hideMark/>
          </w:tcPr>
          <w:p w14:paraId="1A83D26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4E2A9F7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5433817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18</w:t>
            </w:r>
          </w:p>
        </w:tc>
        <w:tc>
          <w:tcPr>
            <w:tcW w:w="1361" w:type="dxa"/>
          </w:tcPr>
          <w:p w14:paraId="56FAED7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200</w:t>
            </w:r>
          </w:p>
        </w:tc>
        <w:tc>
          <w:tcPr>
            <w:tcW w:w="1361" w:type="dxa"/>
            <w:hideMark/>
          </w:tcPr>
          <w:p w14:paraId="7375381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14</w:t>
            </w:r>
          </w:p>
        </w:tc>
      </w:tr>
      <w:tr w:rsidR="00D53C68" w:rsidRPr="00A26F86" w14:paraId="55EF01A2" w14:textId="77777777" w:rsidTr="00DF72AE">
        <w:trPr>
          <w:trHeight w:val="300"/>
        </w:trPr>
        <w:tc>
          <w:tcPr>
            <w:tcW w:w="2835" w:type="dxa"/>
            <w:hideMark/>
          </w:tcPr>
          <w:p w14:paraId="50DD4F9F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Főzőkonyha</w:t>
            </w:r>
          </w:p>
        </w:tc>
        <w:tc>
          <w:tcPr>
            <w:tcW w:w="1361" w:type="dxa"/>
            <w:hideMark/>
          </w:tcPr>
          <w:p w14:paraId="5544730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13</w:t>
            </w:r>
          </w:p>
        </w:tc>
        <w:tc>
          <w:tcPr>
            <w:tcW w:w="1361" w:type="dxa"/>
            <w:hideMark/>
          </w:tcPr>
          <w:p w14:paraId="3DFDE5C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300</w:t>
            </w:r>
          </w:p>
        </w:tc>
        <w:tc>
          <w:tcPr>
            <w:tcW w:w="1361" w:type="dxa"/>
            <w:hideMark/>
          </w:tcPr>
          <w:p w14:paraId="5065D8E4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3900</w:t>
            </w:r>
          </w:p>
        </w:tc>
        <w:tc>
          <w:tcPr>
            <w:tcW w:w="1361" w:type="dxa"/>
            <w:hideMark/>
          </w:tcPr>
          <w:p w14:paraId="6E3E807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6ED4173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598AC6A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90</w:t>
            </w:r>
          </w:p>
        </w:tc>
        <w:tc>
          <w:tcPr>
            <w:tcW w:w="1361" w:type="dxa"/>
          </w:tcPr>
          <w:p w14:paraId="3BF31D3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500</w:t>
            </w:r>
          </w:p>
        </w:tc>
        <w:tc>
          <w:tcPr>
            <w:tcW w:w="1361" w:type="dxa"/>
            <w:hideMark/>
          </w:tcPr>
          <w:p w14:paraId="78B514E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77</w:t>
            </w:r>
          </w:p>
        </w:tc>
      </w:tr>
      <w:tr w:rsidR="00D53C68" w:rsidRPr="00A26F86" w14:paraId="7D3127A5" w14:textId="77777777" w:rsidTr="00DF72AE">
        <w:trPr>
          <w:trHeight w:val="420"/>
        </w:trPr>
        <w:tc>
          <w:tcPr>
            <w:tcW w:w="2835" w:type="dxa"/>
            <w:hideMark/>
          </w:tcPr>
          <w:p w14:paraId="4D1E9478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Konyhai előkészítő</w:t>
            </w:r>
          </w:p>
        </w:tc>
        <w:tc>
          <w:tcPr>
            <w:tcW w:w="1361" w:type="dxa"/>
            <w:hideMark/>
          </w:tcPr>
          <w:p w14:paraId="293299A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13</w:t>
            </w:r>
          </w:p>
        </w:tc>
        <w:tc>
          <w:tcPr>
            <w:tcW w:w="1361" w:type="dxa"/>
            <w:hideMark/>
          </w:tcPr>
          <w:p w14:paraId="153DA89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300</w:t>
            </w:r>
          </w:p>
        </w:tc>
        <w:tc>
          <w:tcPr>
            <w:tcW w:w="1361" w:type="dxa"/>
            <w:hideMark/>
          </w:tcPr>
          <w:p w14:paraId="797A35B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3900</w:t>
            </w:r>
          </w:p>
        </w:tc>
        <w:tc>
          <w:tcPr>
            <w:tcW w:w="1361" w:type="dxa"/>
            <w:hideMark/>
          </w:tcPr>
          <w:p w14:paraId="606AE36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7FA1C17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7B892D5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15</w:t>
            </w:r>
          </w:p>
        </w:tc>
        <w:tc>
          <w:tcPr>
            <w:tcW w:w="1361" w:type="dxa"/>
          </w:tcPr>
          <w:p w14:paraId="589DDE9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300</w:t>
            </w:r>
          </w:p>
        </w:tc>
        <w:tc>
          <w:tcPr>
            <w:tcW w:w="1361" w:type="dxa"/>
            <w:hideMark/>
          </w:tcPr>
          <w:p w14:paraId="3B711B4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10</w:t>
            </w:r>
          </w:p>
        </w:tc>
      </w:tr>
      <w:tr w:rsidR="00D53C68" w:rsidRPr="00A26F86" w14:paraId="5B0DC44E" w14:textId="77777777" w:rsidTr="00DF72AE">
        <w:trPr>
          <w:trHeight w:val="420"/>
        </w:trPr>
        <w:tc>
          <w:tcPr>
            <w:tcW w:w="2835" w:type="dxa"/>
            <w:hideMark/>
          </w:tcPr>
          <w:p w14:paraId="61CADA81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Raktár, logisztikai tér</w:t>
            </w:r>
          </w:p>
        </w:tc>
        <w:tc>
          <w:tcPr>
            <w:tcW w:w="1361" w:type="dxa"/>
            <w:hideMark/>
          </w:tcPr>
          <w:p w14:paraId="3E2D608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24</w:t>
            </w:r>
          </w:p>
        </w:tc>
        <w:tc>
          <w:tcPr>
            <w:tcW w:w="1361" w:type="dxa"/>
            <w:hideMark/>
          </w:tcPr>
          <w:p w14:paraId="6DDDEB5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365</w:t>
            </w:r>
          </w:p>
        </w:tc>
        <w:tc>
          <w:tcPr>
            <w:tcW w:w="1361" w:type="dxa"/>
            <w:hideMark/>
          </w:tcPr>
          <w:p w14:paraId="75998A6B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8760</w:t>
            </w:r>
          </w:p>
        </w:tc>
        <w:tc>
          <w:tcPr>
            <w:tcW w:w="1361" w:type="dxa"/>
            <w:hideMark/>
          </w:tcPr>
          <w:p w14:paraId="1E601EC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12</w:t>
            </w:r>
          </w:p>
        </w:tc>
        <w:tc>
          <w:tcPr>
            <w:tcW w:w="1361" w:type="dxa"/>
            <w:hideMark/>
          </w:tcPr>
          <w:p w14:paraId="6889DEDB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28</w:t>
            </w:r>
          </w:p>
        </w:tc>
        <w:tc>
          <w:tcPr>
            <w:tcW w:w="1361" w:type="dxa"/>
            <w:hideMark/>
          </w:tcPr>
          <w:p w14:paraId="0C376F9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</w:t>
            </w:r>
          </w:p>
        </w:tc>
        <w:tc>
          <w:tcPr>
            <w:tcW w:w="1361" w:type="dxa"/>
          </w:tcPr>
          <w:p w14:paraId="45C0F39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150</w:t>
            </w:r>
          </w:p>
        </w:tc>
        <w:tc>
          <w:tcPr>
            <w:tcW w:w="1361" w:type="dxa"/>
            <w:hideMark/>
          </w:tcPr>
          <w:p w14:paraId="164E75E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</w:t>
            </w:r>
          </w:p>
        </w:tc>
      </w:tr>
      <w:tr w:rsidR="00D53C68" w:rsidRPr="00A26F86" w14:paraId="2947181C" w14:textId="77777777" w:rsidTr="00DF72AE">
        <w:trPr>
          <w:trHeight w:val="300"/>
        </w:trPr>
        <w:tc>
          <w:tcPr>
            <w:tcW w:w="2835" w:type="dxa"/>
            <w:hideMark/>
          </w:tcPr>
          <w:p w14:paraId="3A30D6AD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Szerverszoba</w:t>
            </w:r>
          </w:p>
        </w:tc>
        <w:tc>
          <w:tcPr>
            <w:tcW w:w="1361" w:type="dxa"/>
            <w:hideMark/>
          </w:tcPr>
          <w:p w14:paraId="7EA88BB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24</w:t>
            </w:r>
          </w:p>
        </w:tc>
        <w:tc>
          <w:tcPr>
            <w:tcW w:w="1361" w:type="dxa"/>
            <w:hideMark/>
          </w:tcPr>
          <w:p w14:paraId="23055974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365</w:t>
            </w:r>
          </w:p>
        </w:tc>
        <w:tc>
          <w:tcPr>
            <w:tcW w:w="1361" w:type="dxa"/>
            <w:hideMark/>
          </w:tcPr>
          <w:p w14:paraId="1F458CC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8760</w:t>
            </w:r>
          </w:p>
        </w:tc>
        <w:tc>
          <w:tcPr>
            <w:tcW w:w="1361" w:type="dxa"/>
            <w:hideMark/>
          </w:tcPr>
          <w:p w14:paraId="4A36C61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325A871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55FC9D2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1,3</w:t>
            </w:r>
          </w:p>
        </w:tc>
        <w:tc>
          <w:tcPr>
            <w:tcW w:w="1361" w:type="dxa"/>
          </w:tcPr>
          <w:p w14:paraId="57258BF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500</w:t>
            </w:r>
          </w:p>
        </w:tc>
        <w:tc>
          <w:tcPr>
            <w:tcW w:w="1361" w:type="dxa"/>
            <w:hideMark/>
          </w:tcPr>
          <w:p w14:paraId="5676DE9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76</w:t>
            </w:r>
          </w:p>
        </w:tc>
      </w:tr>
      <w:tr w:rsidR="00D53C68" w:rsidRPr="00A26F86" w14:paraId="236DB420" w14:textId="77777777" w:rsidTr="00DF72AE">
        <w:trPr>
          <w:trHeight w:val="420"/>
        </w:trPr>
        <w:tc>
          <w:tcPr>
            <w:tcW w:w="2835" w:type="dxa"/>
            <w:hideMark/>
          </w:tcPr>
          <w:p w14:paraId="2774B34E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Színház/mozi nézőtér</w:t>
            </w:r>
          </w:p>
        </w:tc>
        <w:tc>
          <w:tcPr>
            <w:tcW w:w="1361" w:type="dxa"/>
            <w:hideMark/>
          </w:tcPr>
          <w:p w14:paraId="430F759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4</w:t>
            </w:r>
          </w:p>
        </w:tc>
        <w:tc>
          <w:tcPr>
            <w:tcW w:w="1361" w:type="dxa"/>
            <w:hideMark/>
          </w:tcPr>
          <w:p w14:paraId="431F6C9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250</w:t>
            </w:r>
          </w:p>
        </w:tc>
        <w:tc>
          <w:tcPr>
            <w:tcW w:w="1361" w:type="dxa"/>
            <w:hideMark/>
          </w:tcPr>
          <w:p w14:paraId="27968A7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1000</w:t>
            </w:r>
          </w:p>
        </w:tc>
        <w:tc>
          <w:tcPr>
            <w:tcW w:w="1361" w:type="dxa"/>
            <w:hideMark/>
          </w:tcPr>
          <w:p w14:paraId="5549EED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105D57A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67F83A1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40</w:t>
            </w:r>
          </w:p>
        </w:tc>
        <w:tc>
          <w:tcPr>
            <w:tcW w:w="1361" w:type="dxa"/>
          </w:tcPr>
          <w:p w14:paraId="38D98CC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200</w:t>
            </w:r>
          </w:p>
        </w:tc>
        <w:tc>
          <w:tcPr>
            <w:tcW w:w="1361" w:type="dxa"/>
            <w:hideMark/>
          </w:tcPr>
          <w:p w14:paraId="0CFB656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12</w:t>
            </w:r>
          </w:p>
        </w:tc>
      </w:tr>
      <w:tr w:rsidR="00D53C68" w:rsidRPr="00A26F86" w14:paraId="3AC1081B" w14:textId="77777777" w:rsidTr="00DF72AE">
        <w:trPr>
          <w:trHeight w:val="420"/>
        </w:trPr>
        <w:tc>
          <w:tcPr>
            <w:tcW w:w="2835" w:type="dxa"/>
            <w:hideMark/>
          </w:tcPr>
          <w:p w14:paraId="42A400B3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Színház/mozi előtér</w:t>
            </w:r>
          </w:p>
        </w:tc>
        <w:tc>
          <w:tcPr>
            <w:tcW w:w="1361" w:type="dxa"/>
            <w:hideMark/>
          </w:tcPr>
          <w:p w14:paraId="28BB9B0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4</w:t>
            </w:r>
          </w:p>
        </w:tc>
        <w:tc>
          <w:tcPr>
            <w:tcW w:w="1361" w:type="dxa"/>
            <w:hideMark/>
          </w:tcPr>
          <w:p w14:paraId="4037711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250</w:t>
            </w:r>
          </w:p>
        </w:tc>
        <w:tc>
          <w:tcPr>
            <w:tcW w:w="1361" w:type="dxa"/>
            <w:hideMark/>
          </w:tcPr>
          <w:p w14:paraId="29FABB34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1000</w:t>
            </w:r>
          </w:p>
        </w:tc>
        <w:tc>
          <w:tcPr>
            <w:tcW w:w="1361" w:type="dxa"/>
            <w:hideMark/>
          </w:tcPr>
          <w:p w14:paraId="12EC7BA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1551881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73DFD2CB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25</w:t>
            </w:r>
          </w:p>
        </w:tc>
        <w:tc>
          <w:tcPr>
            <w:tcW w:w="1361" w:type="dxa"/>
          </w:tcPr>
          <w:p w14:paraId="6CA6A52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300</w:t>
            </w:r>
          </w:p>
        </w:tc>
        <w:tc>
          <w:tcPr>
            <w:tcW w:w="1361" w:type="dxa"/>
            <w:hideMark/>
          </w:tcPr>
          <w:p w14:paraId="501B19F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6</w:t>
            </w:r>
          </w:p>
        </w:tc>
      </w:tr>
      <w:tr w:rsidR="00D53C68" w:rsidRPr="00A26F86" w14:paraId="04A47061" w14:textId="77777777" w:rsidTr="00DF72AE">
        <w:trPr>
          <w:trHeight w:val="300"/>
        </w:trPr>
        <w:tc>
          <w:tcPr>
            <w:tcW w:w="2835" w:type="dxa"/>
            <w:hideMark/>
          </w:tcPr>
          <w:p w14:paraId="1A60BDB1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Színház színpad</w:t>
            </w:r>
          </w:p>
        </w:tc>
        <w:tc>
          <w:tcPr>
            <w:tcW w:w="1361" w:type="dxa"/>
            <w:hideMark/>
          </w:tcPr>
          <w:p w14:paraId="0C59E68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10</w:t>
            </w:r>
          </w:p>
        </w:tc>
        <w:tc>
          <w:tcPr>
            <w:tcW w:w="1361" w:type="dxa"/>
            <w:hideMark/>
          </w:tcPr>
          <w:p w14:paraId="6FED777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250</w:t>
            </w:r>
          </w:p>
        </w:tc>
        <w:tc>
          <w:tcPr>
            <w:tcW w:w="1361" w:type="dxa"/>
            <w:hideMark/>
          </w:tcPr>
          <w:p w14:paraId="040E34A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2500</w:t>
            </w:r>
          </w:p>
        </w:tc>
        <w:tc>
          <w:tcPr>
            <w:tcW w:w="1361" w:type="dxa"/>
            <w:hideMark/>
          </w:tcPr>
          <w:p w14:paraId="3006CBB4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0FC1747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0B9E8674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0,3</w:t>
            </w:r>
          </w:p>
        </w:tc>
        <w:tc>
          <w:tcPr>
            <w:tcW w:w="1361" w:type="dxa"/>
          </w:tcPr>
          <w:p w14:paraId="5B98B59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1000</w:t>
            </w:r>
          </w:p>
        </w:tc>
        <w:tc>
          <w:tcPr>
            <w:tcW w:w="1361" w:type="dxa"/>
            <w:hideMark/>
          </w:tcPr>
          <w:p w14:paraId="0C7BCE4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0</w:t>
            </w:r>
          </w:p>
        </w:tc>
      </w:tr>
      <w:tr w:rsidR="00D53C68" w:rsidRPr="00A26F86" w14:paraId="39ABDAA8" w14:textId="77777777" w:rsidTr="00DF72AE">
        <w:trPr>
          <w:trHeight w:val="630"/>
        </w:trPr>
        <w:tc>
          <w:tcPr>
            <w:tcW w:w="2835" w:type="dxa"/>
            <w:hideMark/>
          </w:tcPr>
          <w:p w14:paraId="3377E7C5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Kongresszusi központ, kiállítócsarnok</w:t>
            </w:r>
          </w:p>
        </w:tc>
        <w:tc>
          <w:tcPr>
            <w:tcW w:w="1361" w:type="dxa"/>
            <w:hideMark/>
          </w:tcPr>
          <w:p w14:paraId="1A0342B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9</w:t>
            </w:r>
          </w:p>
        </w:tc>
        <w:tc>
          <w:tcPr>
            <w:tcW w:w="1361" w:type="dxa"/>
            <w:hideMark/>
          </w:tcPr>
          <w:p w14:paraId="0A2236C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150</w:t>
            </w:r>
          </w:p>
        </w:tc>
        <w:tc>
          <w:tcPr>
            <w:tcW w:w="1361" w:type="dxa"/>
            <w:hideMark/>
          </w:tcPr>
          <w:p w14:paraId="5D9C25C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1350</w:t>
            </w:r>
          </w:p>
        </w:tc>
        <w:tc>
          <w:tcPr>
            <w:tcW w:w="1361" w:type="dxa"/>
            <w:hideMark/>
          </w:tcPr>
          <w:p w14:paraId="4A62AAB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463D3E9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36974BE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7</w:t>
            </w:r>
          </w:p>
        </w:tc>
        <w:tc>
          <w:tcPr>
            <w:tcW w:w="1361" w:type="dxa"/>
          </w:tcPr>
          <w:p w14:paraId="65487C7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300</w:t>
            </w:r>
          </w:p>
        </w:tc>
        <w:tc>
          <w:tcPr>
            <w:tcW w:w="1361" w:type="dxa"/>
            <w:hideMark/>
          </w:tcPr>
          <w:p w14:paraId="28DCCCD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8</w:t>
            </w:r>
          </w:p>
        </w:tc>
      </w:tr>
      <w:tr w:rsidR="00D53C68" w:rsidRPr="00A26F86" w14:paraId="3B7A4040" w14:textId="77777777" w:rsidTr="00DF72AE">
        <w:trPr>
          <w:trHeight w:val="420"/>
        </w:trPr>
        <w:tc>
          <w:tcPr>
            <w:tcW w:w="2835" w:type="dxa"/>
            <w:hideMark/>
          </w:tcPr>
          <w:p w14:paraId="10F0247E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Múzeumi kiállítótér</w:t>
            </w:r>
          </w:p>
        </w:tc>
        <w:tc>
          <w:tcPr>
            <w:tcW w:w="1361" w:type="dxa"/>
            <w:hideMark/>
          </w:tcPr>
          <w:p w14:paraId="67B4B7D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8</w:t>
            </w:r>
          </w:p>
        </w:tc>
        <w:tc>
          <w:tcPr>
            <w:tcW w:w="1361" w:type="dxa"/>
            <w:hideMark/>
          </w:tcPr>
          <w:p w14:paraId="1AFE54B5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250</w:t>
            </w:r>
          </w:p>
        </w:tc>
        <w:tc>
          <w:tcPr>
            <w:tcW w:w="1361" w:type="dxa"/>
            <w:hideMark/>
          </w:tcPr>
          <w:p w14:paraId="2A0458C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2000</w:t>
            </w:r>
          </w:p>
        </w:tc>
        <w:tc>
          <w:tcPr>
            <w:tcW w:w="1361" w:type="dxa"/>
            <w:hideMark/>
          </w:tcPr>
          <w:p w14:paraId="03CFA165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4F6F48E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7B4C9C0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</w:t>
            </w:r>
          </w:p>
        </w:tc>
        <w:tc>
          <w:tcPr>
            <w:tcW w:w="1361" w:type="dxa"/>
          </w:tcPr>
          <w:p w14:paraId="4509ED9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200</w:t>
            </w:r>
          </w:p>
        </w:tc>
        <w:tc>
          <w:tcPr>
            <w:tcW w:w="1361" w:type="dxa"/>
            <w:hideMark/>
          </w:tcPr>
          <w:p w14:paraId="28ED87A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</w:t>
            </w:r>
          </w:p>
        </w:tc>
      </w:tr>
      <w:tr w:rsidR="00D53C68" w:rsidRPr="00A26F86" w14:paraId="6A504368" w14:textId="77777777" w:rsidTr="00DF72AE">
        <w:trPr>
          <w:trHeight w:val="420"/>
        </w:trPr>
        <w:tc>
          <w:tcPr>
            <w:tcW w:w="2835" w:type="dxa"/>
            <w:hideMark/>
          </w:tcPr>
          <w:p w14:paraId="5BFFB9A1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Könyvtár olvasóterem</w:t>
            </w:r>
          </w:p>
        </w:tc>
        <w:tc>
          <w:tcPr>
            <w:tcW w:w="1361" w:type="dxa"/>
            <w:hideMark/>
          </w:tcPr>
          <w:p w14:paraId="7C81424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12</w:t>
            </w:r>
          </w:p>
        </w:tc>
        <w:tc>
          <w:tcPr>
            <w:tcW w:w="1361" w:type="dxa"/>
            <w:hideMark/>
          </w:tcPr>
          <w:p w14:paraId="05D8BA7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300</w:t>
            </w:r>
          </w:p>
        </w:tc>
        <w:tc>
          <w:tcPr>
            <w:tcW w:w="1361" w:type="dxa"/>
            <w:hideMark/>
          </w:tcPr>
          <w:p w14:paraId="6676603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3600</w:t>
            </w:r>
          </w:p>
        </w:tc>
        <w:tc>
          <w:tcPr>
            <w:tcW w:w="1361" w:type="dxa"/>
            <w:hideMark/>
          </w:tcPr>
          <w:p w14:paraId="6656EB6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2F92008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0F2AE54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8</w:t>
            </w:r>
          </w:p>
        </w:tc>
        <w:tc>
          <w:tcPr>
            <w:tcW w:w="1361" w:type="dxa"/>
          </w:tcPr>
          <w:p w14:paraId="7BABA5E4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500</w:t>
            </w:r>
          </w:p>
        </w:tc>
        <w:tc>
          <w:tcPr>
            <w:tcW w:w="1361" w:type="dxa"/>
            <w:hideMark/>
          </w:tcPr>
          <w:p w14:paraId="030823C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9</w:t>
            </w:r>
          </w:p>
        </w:tc>
      </w:tr>
      <w:tr w:rsidR="00981643" w:rsidRPr="00A26F86" w14:paraId="1BF12E6E" w14:textId="77777777" w:rsidTr="00DF72AE">
        <w:trPr>
          <w:trHeight w:val="420"/>
        </w:trPr>
        <w:tc>
          <w:tcPr>
            <w:tcW w:w="2835" w:type="dxa"/>
            <w:hideMark/>
          </w:tcPr>
          <w:p w14:paraId="2436D1A4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Könyvtár szabadpolcos</w:t>
            </w:r>
          </w:p>
        </w:tc>
        <w:tc>
          <w:tcPr>
            <w:tcW w:w="1361" w:type="dxa"/>
            <w:hideMark/>
          </w:tcPr>
          <w:p w14:paraId="6615376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12</w:t>
            </w:r>
          </w:p>
        </w:tc>
        <w:tc>
          <w:tcPr>
            <w:tcW w:w="1361" w:type="dxa"/>
            <w:hideMark/>
          </w:tcPr>
          <w:p w14:paraId="56FC28F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300</w:t>
            </w:r>
          </w:p>
        </w:tc>
        <w:tc>
          <w:tcPr>
            <w:tcW w:w="1361" w:type="dxa"/>
            <w:hideMark/>
          </w:tcPr>
          <w:p w14:paraId="22BB5EF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3600</w:t>
            </w:r>
          </w:p>
        </w:tc>
        <w:tc>
          <w:tcPr>
            <w:tcW w:w="1361" w:type="dxa"/>
            <w:hideMark/>
          </w:tcPr>
          <w:p w14:paraId="0936490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029B4BB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1AB530C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</w:t>
            </w:r>
          </w:p>
        </w:tc>
        <w:tc>
          <w:tcPr>
            <w:tcW w:w="1361" w:type="dxa"/>
          </w:tcPr>
          <w:p w14:paraId="341C449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200</w:t>
            </w:r>
          </w:p>
        </w:tc>
        <w:tc>
          <w:tcPr>
            <w:tcW w:w="1361" w:type="dxa"/>
            <w:hideMark/>
          </w:tcPr>
          <w:p w14:paraId="3B7F411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4</w:t>
            </w:r>
          </w:p>
        </w:tc>
      </w:tr>
    </w:tbl>
    <w:p w14:paraId="0E8EFD58" w14:textId="77777777" w:rsidR="00981643" w:rsidRPr="00A26F86" w:rsidRDefault="00981643" w:rsidP="00D53C68">
      <w:pPr>
        <w:spacing w:after="0" w:line="240" w:lineRule="auto"/>
      </w:pPr>
    </w:p>
    <w:tbl>
      <w:tblPr>
        <w:tblStyle w:val="Rcsostblzat"/>
        <w:tblW w:w="13723" w:type="dxa"/>
        <w:tblLayout w:type="fixed"/>
        <w:tblLook w:val="0480" w:firstRow="0" w:lastRow="0" w:firstColumn="1" w:lastColumn="0" w:noHBand="0" w:noVBand="1"/>
      </w:tblPr>
      <w:tblGrid>
        <w:gridCol w:w="2835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D53C68" w:rsidRPr="00A26F86" w14:paraId="1C849EBC" w14:textId="77777777" w:rsidTr="00DF72AE">
        <w:trPr>
          <w:trHeight w:val="630"/>
        </w:trPr>
        <w:tc>
          <w:tcPr>
            <w:tcW w:w="2835" w:type="dxa"/>
            <w:hideMark/>
          </w:tcPr>
          <w:p w14:paraId="1E99C21B" w14:textId="77777777" w:rsidR="00981643" w:rsidRPr="00A26F86" w:rsidRDefault="00981643" w:rsidP="00D53C68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A26F86">
              <w:rPr>
                <w:rFonts w:eastAsia="Times New Roman"/>
                <w:b/>
                <w:bCs/>
                <w:sz w:val="20"/>
              </w:rPr>
              <w:lastRenderedPageBreak/>
              <w:t> </w:t>
            </w:r>
          </w:p>
        </w:tc>
        <w:tc>
          <w:tcPr>
            <w:tcW w:w="1361" w:type="dxa"/>
            <w:hideMark/>
          </w:tcPr>
          <w:p w14:paraId="0BB854F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Napi használati idő</w:t>
            </w:r>
          </w:p>
        </w:tc>
        <w:tc>
          <w:tcPr>
            <w:tcW w:w="1361" w:type="dxa"/>
            <w:hideMark/>
          </w:tcPr>
          <w:p w14:paraId="399F277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Éves használati idő</w:t>
            </w:r>
          </w:p>
        </w:tc>
        <w:tc>
          <w:tcPr>
            <w:tcW w:w="1361" w:type="dxa"/>
            <w:hideMark/>
          </w:tcPr>
          <w:p w14:paraId="29BA0DD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Éves használati idő</w:t>
            </w:r>
          </w:p>
        </w:tc>
        <w:tc>
          <w:tcPr>
            <w:tcW w:w="1361" w:type="dxa"/>
            <w:hideMark/>
          </w:tcPr>
          <w:p w14:paraId="61B1FCD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Hőmérséklet fűtési idény</w:t>
            </w:r>
          </w:p>
        </w:tc>
        <w:tc>
          <w:tcPr>
            <w:tcW w:w="1361" w:type="dxa"/>
            <w:hideMark/>
          </w:tcPr>
          <w:p w14:paraId="043DE175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Hőmérséklet hűtési idény</w:t>
            </w:r>
          </w:p>
        </w:tc>
        <w:tc>
          <w:tcPr>
            <w:tcW w:w="1361" w:type="dxa"/>
            <w:hideMark/>
          </w:tcPr>
          <w:p w14:paraId="54FF0A1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Szükséges szellőzési térfogatáram üzemidőben</w:t>
            </w:r>
          </w:p>
        </w:tc>
        <w:tc>
          <w:tcPr>
            <w:tcW w:w="1361" w:type="dxa"/>
          </w:tcPr>
          <w:p w14:paraId="5731E95E" w14:textId="5DAE8F02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Megvilágítás</w:t>
            </w:r>
            <w:r w:rsidR="00F9711F">
              <w:rPr>
                <w:rFonts w:eastAsia="Times New Roman"/>
                <w:sz w:val="20"/>
              </w:rPr>
              <w:t xml:space="preserve"> **</w:t>
            </w:r>
          </w:p>
        </w:tc>
        <w:tc>
          <w:tcPr>
            <w:tcW w:w="1361" w:type="dxa"/>
            <w:hideMark/>
          </w:tcPr>
          <w:p w14:paraId="30D2A805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Hőnyereség napi átlag</w:t>
            </w:r>
          </w:p>
        </w:tc>
      </w:tr>
      <w:tr w:rsidR="00D53C68" w:rsidRPr="00A26F86" w14:paraId="1E9CE263" w14:textId="77777777" w:rsidTr="00DF72AE">
        <w:trPr>
          <w:trHeight w:val="369"/>
        </w:trPr>
        <w:tc>
          <w:tcPr>
            <w:tcW w:w="2835" w:type="dxa"/>
          </w:tcPr>
          <w:p w14:paraId="26CA60C0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  <w:lang w:val="de-DE"/>
              </w:rPr>
            </w:pPr>
          </w:p>
        </w:tc>
        <w:tc>
          <w:tcPr>
            <w:tcW w:w="1361" w:type="dxa"/>
          </w:tcPr>
          <w:p w14:paraId="3CEE600B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  <w:lang w:val="de-DE"/>
              </w:rPr>
            </w:pPr>
            <w:r w:rsidRPr="00A26F86">
              <w:rPr>
                <w:rFonts w:eastAsia="Times New Roman"/>
                <w:sz w:val="20"/>
              </w:rPr>
              <w:t>h/nap</w:t>
            </w:r>
          </w:p>
        </w:tc>
        <w:tc>
          <w:tcPr>
            <w:tcW w:w="1361" w:type="dxa"/>
          </w:tcPr>
          <w:p w14:paraId="1FE76BF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  <w:lang w:val="de-DE"/>
              </w:rPr>
            </w:pPr>
            <w:r w:rsidRPr="00A26F86">
              <w:rPr>
                <w:rFonts w:eastAsia="Times New Roman"/>
                <w:sz w:val="20"/>
              </w:rPr>
              <w:t>nap/év</w:t>
            </w:r>
          </w:p>
        </w:tc>
        <w:tc>
          <w:tcPr>
            <w:tcW w:w="1361" w:type="dxa"/>
          </w:tcPr>
          <w:p w14:paraId="0C26117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h/év</w:t>
            </w:r>
          </w:p>
        </w:tc>
        <w:tc>
          <w:tcPr>
            <w:tcW w:w="1361" w:type="dxa"/>
          </w:tcPr>
          <w:p w14:paraId="2B78CC3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  <w:lang w:val="de-DE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°C</w:t>
            </w:r>
          </w:p>
        </w:tc>
        <w:tc>
          <w:tcPr>
            <w:tcW w:w="1361" w:type="dxa"/>
          </w:tcPr>
          <w:p w14:paraId="543E0BA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  <w:lang w:val="de-DE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°C</w:t>
            </w:r>
          </w:p>
        </w:tc>
        <w:tc>
          <w:tcPr>
            <w:tcW w:w="1361" w:type="dxa"/>
          </w:tcPr>
          <w:p w14:paraId="6B50F02F" w14:textId="77777777" w:rsidR="00981643" w:rsidRPr="00A26F86" w:rsidRDefault="00B86D58" w:rsidP="00D53C68">
            <w:pPr>
              <w:pStyle w:val="egyenlet"/>
              <w:rPr>
                <w:rFonts w:ascii="Times New Roman" w:eastAsia="Times New Roman" w:hAnsi="Times New Roman"/>
                <w:i w:val="0"/>
                <w:vertAlign w:val="subscript"/>
              </w:rPr>
            </w:pPr>
            <m:oMath>
              <m:sSub>
                <m:sSubPr>
                  <m:ctrlPr/>
                </m:sSubPr>
                <m:e>
                  <m:acc>
                    <m:accPr>
                      <m:chr m:val="̇"/>
                      <m:ctrlPr/>
                    </m:accPr>
                    <m:e>
                      <m:r>
                        <m:t>V</m:t>
                      </m:r>
                    </m:e>
                  </m:acc>
                </m:e>
                <m:sub>
                  <m:r>
                    <m:t>LT</m:t>
                  </m:r>
                </m:sub>
              </m:sSub>
            </m:oMath>
            <w:r w:rsidR="00981643" w:rsidRPr="00A26F86">
              <w:rPr>
                <w:rFonts w:ascii="Times New Roman" w:eastAsia="Times New Roman" w:hAnsi="Times New Roman"/>
                <w:i w:val="0"/>
              </w:rPr>
              <w:t>/A</w:t>
            </w:r>
            <w:r w:rsidR="00981643" w:rsidRPr="00A26F86">
              <w:rPr>
                <w:rFonts w:ascii="Times New Roman" w:eastAsia="Times New Roman" w:hAnsi="Times New Roman"/>
                <w:i w:val="0"/>
                <w:vertAlign w:val="subscript"/>
              </w:rPr>
              <w:t>N</w:t>
            </w:r>
          </w:p>
          <w:p w14:paraId="1B1B2CF8" w14:textId="77777777" w:rsidR="00981643" w:rsidRPr="007F2CA1" w:rsidRDefault="00981643" w:rsidP="00D53C68">
            <w:pPr>
              <w:jc w:val="center"/>
              <w:rPr>
                <w:rFonts w:eastAsia="Times New Roman"/>
                <w:sz w:val="20"/>
                <w:lang w:val="de-DE"/>
              </w:rPr>
            </w:pPr>
            <w:r w:rsidRPr="007F2CA1">
              <w:rPr>
                <w:rFonts w:eastAsia="Times New Roman"/>
                <w:sz w:val="20"/>
                <w:lang w:val="de-DE"/>
              </w:rPr>
              <w:t>m</w:t>
            </w:r>
            <w:r w:rsidRPr="007F2CA1">
              <w:rPr>
                <w:rFonts w:eastAsia="Times New Roman"/>
                <w:sz w:val="20"/>
                <w:vertAlign w:val="superscript"/>
                <w:lang w:val="de-DE"/>
              </w:rPr>
              <w:t>3</w:t>
            </w:r>
            <w:r w:rsidRPr="007F2CA1">
              <w:rPr>
                <w:rFonts w:eastAsia="Times New Roman"/>
                <w:sz w:val="20"/>
                <w:lang w:val="de-DE"/>
              </w:rPr>
              <w:t>/(m</w:t>
            </w:r>
            <w:r w:rsidRPr="007F2CA1">
              <w:rPr>
                <w:rFonts w:eastAsia="Times New Roman"/>
                <w:sz w:val="20"/>
                <w:vertAlign w:val="superscript"/>
                <w:lang w:val="de-DE"/>
              </w:rPr>
              <w:t>2</w:t>
            </w:r>
            <w:r w:rsidRPr="007F2CA1">
              <w:rPr>
                <w:rFonts w:eastAsia="Times New Roman"/>
                <w:sz w:val="20"/>
                <w:lang w:val="de-DE"/>
              </w:rPr>
              <w:t>h)</w:t>
            </w:r>
          </w:p>
        </w:tc>
        <w:tc>
          <w:tcPr>
            <w:tcW w:w="1361" w:type="dxa"/>
          </w:tcPr>
          <w:p w14:paraId="7C98DD2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MV</w:t>
            </w:r>
          </w:p>
          <w:p w14:paraId="0F698182" w14:textId="11D21714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lx</w:t>
            </w:r>
          </w:p>
        </w:tc>
        <w:tc>
          <w:tcPr>
            <w:tcW w:w="1361" w:type="dxa"/>
          </w:tcPr>
          <w:p w14:paraId="5D9A056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q</w:t>
            </w:r>
            <w:r w:rsidRPr="00A26F86">
              <w:rPr>
                <w:rFonts w:eastAsia="Times New Roman"/>
                <w:sz w:val="20"/>
                <w:vertAlign w:val="subscript"/>
              </w:rPr>
              <w:t>b</w:t>
            </w:r>
          </w:p>
          <w:p w14:paraId="78CE54E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W/m</w:t>
            </w:r>
            <w:r w:rsidRPr="00A26F86">
              <w:rPr>
                <w:rFonts w:eastAsia="Times New Roman"/>
                <w:sz w:val="20"/>
                <w:vertAlign w:val="superscript"/>
              </w:rPr>
              <w:t>2</w:t>
            </w:r>
          </w:p>
        </w:tc>
      </w:tr>
      <w:tr w:rsidR="00D53C68" w:rsidRPr="00A26F86" w14:paraId="1A15987E" w14:textId="77777777" w:rsidTr="00DF72AE">
        <w:trPr>
          <w:trHeight w:val="630"/>
        </w:trPr>
        <w:tc>
          <w:tcPr>
            <w:tcW w:w="2835" w:type="dxa"/>
            <w:hideMark/>
          </w:tcPr>
          <w:p w14:paraId="03A5C52A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Tornaterem, sportcsarnok (nézőtér nélkül)</w:t>
            </w:r>
          </w:p>
        </w:tc>
        <w:tc>
          <w:tcPr>
            <w:tcW w:w="1361" w:type="dxa"/>
            <w:hideMark/>
          </w:tcPr>
          <w:p w14:paraId="09897D8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15</w:t>
            </w:r>
          </w:p>
        </w:tc>
        <w:tc>
          <w:tcPr>
            <w:tcW w:w="1361" w:type="dxa"/>
            <w:hideMark/>
          </w:tcPr>
          <w:p w14:paraId="7AA17064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250</w:t>
            </w:r>
          </w:p>
        </w:tc>
        <w:tc>
          <w:tcPr>
            <w:tcW w:w="1361" w:type="dxa"/>
            <w:hideMark/>
          </w:tcPr>
          <w:p w14:paraId="1E61B00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3750</w:t>
            </w:r>
          </w:p>
        </w:tc>
        <w:tc>
          <w:tcPr>
            <w:tcW w:w="1361" w:type="dxa"/>
            <w:hideMark/>
          </w:tcPr>
          <w:p w14:paraId="24ABC92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6D509C4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4887679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3</w:t>
            </w:r>
          </w:p>
        </w:tc>
        <w:tc>
          <w:tcPr>
            <w:tcW w:w="1361" w:type="dxa"/>
          </w:tcPr>
          <w:p w14:paraId="0D9D0C8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300</w:t>
            </w:r>
          </w:p>
        </w:tc>
        <w:tc>
          <w:tcPr>
            <w:tcW w:w="1361" w:type="dxa"/>
            <w:hideMark/>
          </w:tcPr>
          <w:p w14:paraId="5CF7661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</w:t>
            </w:r>
          </w:p>
        </w:tc>
      </w:tr>
      <w:tr w:rsidR="00D53C68" w:rsidRPr="00A26F86" w14:paraId="2859914E" w14:textId="77777777" w:rsidTr="00DF72AE">
        <w:trPr>
          <w:trHeight w:val="300"/>
        </w:trPr>
        <w:tc>
          <w:tcPr>
            <w:tcW w:w="2835" w:type="dxa"/>
            <w:hideMark/>
          </w:tcPr>
          <w:p w14:paraId="4987DC76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Fitness terem</w:t>
            </w:r>
          </w:p>
        </w:tc>
        <w:tc>
          <w:tcPr>
            <w:tcW w:w="1361" w:type="dxa"/>
            <w:hideMark/>
          </w:tcPr>
          <w:p w14:paraId="7C2167A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15</w:t>
            </w:r>
          </w:p>
        </w:tc>
        <w:tc>
          <w:tcPr>
            <w:tcW w:w="1361" w:type="dxa"/>
            <w:hideMark/>
          </w:tcPr>
          <w:p w14:paraId="2892EBE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365</w:t>
            </w:r>
          </w:p>
        </w:tc>
        <w:tc>
          <w:tcPr>
            <w:tcW w:w="1361" w:type="dxa"/>
            <w:hideMark/>
          </w:tcPr>
          <w:p w14:paraId="2771D70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5475</w:t>
            </w:r>
          </w:p>
        </w:tc>
        <w:tc>
          <w:tcPr>
            <w:tcW w:w="1361" w:type="dxa"/>
            <w:hideMark/>
          </w:tcPr>
          <w:p w14:paraId="555267D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18</w:t>
            </w:r>
          </w:p>
        </w:tc>
        <w:tc>
          <w:tcPr>
            <w:tcW w:w="1361" w:type="dxa"/>
            <w:hideMark/>
          </w:tcPr>
          <w:p w14:paraId="5567074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6C8E72D9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12</w:t>
            </w:r>
          </w:p>
        </w:tc>
        <w:tc>
          <w:tcPr>
            <w:tcW w:w="1361" w:type="dxa"/>
          </w:tcPr>
          <w:p w14:paraId="2FD8E30C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300</w:t>
            </w:r>
          </w:p>
        </w:tc>
        <w:tc>
          <w:tcPr>
            <w:tcW w:w="1361" w:type="dxa"/>
            <w:hideMark/>
          </w:tcPr>
          <w:p w14:paraId="2E8B12B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16</w:t>
            </w:r>
          </w:p>
        </w:tc>
      </w:tr>
      <w:tr w:rsidR="00D53C68" w:rsidRPr="00A26F86" w14:paraId="2758E3C3" w14:textId="77777777" w:rsidTr="00DF72AE">
        <w:trPr>
          <w:trHeight w:val="420"/>
        </w:trPr>
        <w:tc>
          <w:tcPr>
            <w:tcW w:w="2835" w:type="dxa"/>
            <w:hideMark/>
          </w:tcPr>
          <w:p w14:paraId="0F28383A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Parkolóház (irodai, magán)</w:t>
            </w:r>
          </w:p>
        </w:tc>
        <w:tc>
          <w:tcPr>
            <w:tcW w:w="1361" w:type="dxa"/>
            <w:hideMark/>
          </w:tcPr>
          <w:p w14:paraId="1501C93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11</w:t>
            </w:r>
          </w:p>
        </w:tc>
        <w:tc>
          <w:tcPr>
            <w:tcW w:w="1361" w:type="dxa"/>
            <w:hideMark/>
          </w:tcPr>
          <w:p w14:paraId="0090E2A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250</w:t>
            </w:r>
          </w:p>
        </w:tc>
        <w:tc>
          <w:tcPr>
            <w:tcW w:w="1361" w:type="dxa"/>
            <w:hideMark/>
          </w:tcPr>
          <w:p w14:paraId="5154DA5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2750</w:t>
            </w:r>
          </w:p>
        </w:tc>
        <w:tc>
          <w:tcPr>
            <w:tcW w:w="1361" w:type="dxa"/>
            <w:hideMark/>
          </w:tcPr>
          <w:p w14:paraId="3F483C9B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5149C9D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16D04A05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8</w:t>
            </w:r>
          </w:p>
        </w:tc>
        <w:tc>
          <w:tcPr>
            <w:tcW w:w="1361" w:type="dxa"/>
          </w:tcPr>
          <w:p w14:paraId="4FB4554B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75</w:t>
            </w:r>
          </w:p>
        </w:tc>
        <w:tc>
          <w:tcPr>
            <w:tcW w:w="1361" w:type="dxa"/>
            <w:hideMark/>
          </w:tcPr>
          <w:p w14:paraId="5438EFEB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0</w:t>
            </w:r>
          </w:p>
        </w:tc>
      </w:tr>
      <w:tr w:rsidR="00D53C68" w:rsidRPr="00A26F86" w14:paraId="6C20F044" w14:textId="77777777" w:rsidTr="00DF72AE">
        <w:trPr>
          <w:trHeight w:val="420"/>
        </w:trPr>
        <w:tc>
          <w:tcPr>
            <w:tcW w:w="2835" w:type="dxa"/>
            <w:hideMark/>
          </w:tcPr>
          <w:p w14:paraId="18267E11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Parkolóház (nyilvános)</w:t>
            </w:r>
          </w:p>
        </w:tc>
        <w:tc>
          <w:tcPr>
            <w:tcW w:w="1361" w:type="dxa"/>
            <w:hideMark/>
          </w:tcPr>
          <w:p w14:paraId="17BF1DE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15</w:t>
            </w:r>
          </w:p>
        </w:tc>
        <w:tc>
          <w:tcPr>
            <w:tcW w:w="1361" w:type="dxa"/>
            <w:hideMark/>
          </w:tcPr>
          <w:p w14:paraId="19EBFF7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365</w:t>
            </w:r>
          </w:p>
        </w:tc>
        <w:tc>
          <w:tcPr>
            <w:tcW w:w="1361" w:type="dxa"/>
            <w:hideMark/>
          </w:tcPr>
          <w:p w14:paraId="0DB34C9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5475</w:t>
            </w:r>
          </w:p>
        </w:tc>
        <w:tc>
          <w:tcPr>
            <w:tcW w:w="1361" w:type="dxa"/>
            <w:hideMark/>
          </w:tcPr>
          <w:p w14:paraId="328D518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727EB09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0149824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8</w:t>
            </w:r>
          </w:p>
        </w:tc>
        <w:tc>
          <w:tcPr>
            <w:tcW w:w="1361" w:type="dxa"/>
          </w:tcPr>
          <w:p w14:paraId="7C1877B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75</w:t>
            </w:r>
          </w:p>
        </w:tc>
        <w:tc>
          <w:tcPr>
            <w:tcW w:w="1361" w:type="dxa"/>
            <w:hideMark/>
          </w:tcPr>
          <w:p w14:paraId="51B6C7E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0</w:t>
            </w:r>
          </w:p>
        </w:tc>
      </w:tr>
      <w:tr w:rsidR="00D53C68" w:rsidRPr="00A26F86" w14:paraId="0FDD7EEC" w14:textId="77777777" w:rsidTr="00DF72AE">
        <w:trPr>
          <w:trHeight w:val="420"/>
        </w:trPr>
        <w:tc>
          <w:tcPr>
            <w:tcW w:w="2835" w:type="dxa"/>
            <w:hideMark/>
          </w:tcPr>
          <w:p w14:paraId="46AE55BE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Folyosók (egészségügyi)</w:t>
            </w:r>
          </w:p>
        </w:tc>
        <w:tc>
          <w:tcPr>
            <w:tcW w:w="1361" w:type="dxa"/>
            <w:hideMark/>
          </w:tcPr>
          <w:p w14:paraId="291C296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24</w:t>
            </w:r>
          </w:p>
        </w:tc>
        <w:tc>
          <w:tcPr>
            <w:tcW w:w="1361" w:type="dxa"/>
            <w:hideMark/>
          </w:tcPr>
          <w:p w14:paraId="386C091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365</w:t>
            </w:r>
          </w:p>
        </w:tc>
        <w:tc>
          <w:tcPr>
            <w:tcW w:w="1361" w:type="dxa"/>
            <w:hideMark/>
          </w:tcPr>
          <w:p w14:paraId="23A485B4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8760</w:t>
            </w:r>
          </w:p>
        </w:tc>
        <w:tc>
          <w:tcPr>
            <w:tcW w:w="1361" w:type="dxa"/>
            <w:hideMark/>
          </w:tcPr>
          <w:p w14:paraId="79AA0A8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0B62C97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67D7ADC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10</w:t>
            </w:r>
          </w:p>
        </w:tc>
        <w:tc>
          <w:tcPr>
            <w:tcW w:w="1361" w:type="dxa"/>
          </w:tcPr>
          <w:p w14:paraId="5832731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125</w:t>
            </w:r>
          </w:p>
        </w:tc>
        <w:tc>
          <w:tcPr>
            <w:tcW w:w="1361" w:type="dxa"/>
            <w:hideMark/>
          </w:tcPr>
          <w:p w14:paraId="22757A3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4</w:t>
            </w:r>
          </w:p>
        </w:tc>
      </w:tr>
      <w:tr w:rsidR="00D53C68" w:rsidRPr="00A26F86" w14:paraId="5076779B" w14:textId="77777777" w:rsidTr="00DF72AE">
        <w:trPr>
          <w:trHeight w:val="420"/>
        </w:trPr>
        <w:tc>
          <w:tcPr>
            <w:tcW w:w="2835" w:type="dxa"/>
            <w:hideMark/>
          </w:tcPr>
          <w:p w14:paraId="3F5AE466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Orvosi helyiség, terápia helyiség</w:t>
            </w:r>
          </w:p>
        </w:tc>
        <w:tc>
          <w:tcPr>
            <w:tcW w:w="1361" w:type="dxa"/>
            <w:hideMark/>
          </w:tcPr>
          <w:p w14:paraId="1CF8ED8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10</w:t>
            </w:r>
          </w:p>
        </w:tc>
        <w:tc>
          <w:tcPr>
            <w:tcW w:w="1361" w:type="dxa"/>
            <w:hideMark/>
          </w:tcPr>
          <w:p w14:paraId="14BD310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250</w:t>
            </w:r>
          </w:p>
        </w:tc>
        <w:tc>
          <w:tcPr>
            <w:tcW w:w="1361" w:type="dxa"/>
            <w:hideMark/>
          </w:tcPr>
          <w:p w14:paraId="390EC358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2500</w:t>
            </w:r>
          </w:p>
        </w:tc>
        <w:tc>
          <w:tcPr>
            <w:tcW w:w="1361" w:type="dxa"/>
            <w:hideMark/>
          </w:tcPr>
          <w:p w14:paraId="0668CCBB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20</w:t>
            </w:r>
          </w:p>
        </w:tc>
        <w:tc>
          <w:tcPr>
            <w:tcW w:w="1361" w:type="dxa"/>
            <w:hideMark/>
          </w:tcPr>
          <w:p w14:paraId="7D82D987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26</w:t>
            </w:r>
          </w:p>
        </w:tc>
        <w:tc>
          <w:tcPr>
            <w:tcW w:w="1361" w:type="dxa"/>
            <w:hideMark/>
          </w:tcPr>
          <w:p w14:paraId="1FE007B5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  <w:lang w:val="de-DE"/>
              </w:rPr>
              <w:t>10</w:t>
            </w:r>
          </w:p>
        </w:tc>
        <w:tc>
          <w:tcPr>
            <w:tcW w:w="1361" w:type="dxa"/>
          </w:tcPr>
          <w:p w14:paraId="70946160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500</w:t>
            </w:r>
          </w:p>
        </w:tc>
        <w:tc>
          <w:tcPr>
            <w:tcW w:w="1361" w:type="dxa"/>
            <w:hideMark/>
          </w:tcPr>
          <w:p w14:paraId="076889AD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7</w:t>
            </w:r>
          </w:p>
        </w:tc>
      </w:tr>
    </w:tbl>
    <w:p w14:paraId="6BD75344" w14:textId="77777777" w:rsidR="00981643" w:rsidRDefault="00981643" w:rsidP="00D53C68">
      <w:pPr>
        <w:spacing w:after="0" w:line="240" w:lineRule="auto"/>
      </w:pPr>
      <w:r w:rsidRPr="00A26F86">
        <w:t>*Lakóépületekre a megadott értékek alkalmazása kötelező</w:t>
      </w:r>
    </w:p>
    <w:p w14:paraId="213F4B50" w14:textId="3DB8EB89" w:rsidR="00F9711F" w:rsidRPr="00A26F86" w:rsidRDefault="00F9711F" w:rsidP="00D53C68">
      <w:pPr>
        <w:spacing w:after="0" w:line="240" w:lineRule="auto"/>
      </w:pPr>
      <w:r>
        <w:t xml:space="preserve">** </w:t>
      </w:r>
      <w:r w:rsidRPr="00E64B8C">
        <w:t>A megvilágítás értékek új épületekre</w:t>
      </w:r>
      <w:r w:rsidR="001317CE" w:rsidRPr="00E64B8C">
        <w:t xml:space="preserve"> és korszerűsített rendszerekre</w:t>
      </w:r>
      <w:r w:rsidRPr="00E64B8C">
        <w:t xml:space="preserve"> vonatkoznak</w:t>
      </w:r>
    </w:p>
    <w:p w14:paraId="3EA24F5D" w14:textId="77777777" w:rsidR="00981643" w:rsidRPr="00A26F86" w:rsidRDefault="00981643" w:rsidP="00D53C68">
      <w:pPr>
        <w:spacing w:after="0" w:line="240" w:lineRule="auto"/>
      </w:pPr>
    </w:p>
    <w:p w14:paraId="2E88E5E8" w14:textId="005756D5" w:rsidR="00981643" w:rsidRPr="000218DE" w:rsidRDefault="00981643" w:rsidP="000218DE">
      <w:pPr>
        <w:spacing w:after="0" w:line="240" w:lineRule="auto"/>
        <w:jc w:val="left"/>
        <w:rPr>
          <w:color w:val="FF0000"/>
          <w:highlight w:val="yellow"/>
        </w:rPr>
        <w:sectPr w:rsidR="00981643" w:rsidRPr="000218DE" w:rsidSect="00DF72A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bookmarkStart w:id="30" w:name="_Ref10124928"/>
    <w:bookmarkStart w:id="31" w:name="_Ref10124920"/>
    <w:p w14:paraId="54E8D33E" w14:textId="70264D5E" w:rsidR="00981643" w:rsidRPr="00A26F86" w:rsidRDefault="00981643" w:rsidP="00D53C68">
      <w:pPr>
        <w:pStyle w:val="Kpalrs"/>
        <w:spacing w:after="0"/>
        <w:rPr>
          <w:color w:val="auto"/>
          <w:lang w:eastAsia="hu-HU"/>
        </w:rPr>
      </w:pPr>
      <w:r w:rsidRPr="00A26F86">
        <w:rPr>
          <w:color w:val="auto"/>
        </w:rPr>
        <w:lastRenderedPageBreak/>
        <w:fldChar w:fldCharType="begin"/>
      </w:r>
      <w:r w:rsidRPr="00A26F86">
        <w:rPr>
          <w:color w:val="auto"/>
        </w:rPr>
        <w:instrText xml:space="preserve"> STYLEREF 1 \s </w:instrText>
      </w:r>
      <w:r w:rsidRPr="00A26F86">
        <w:rPr>
          <w:color w:val="auto"/>
        </w:rPr>
        <w:fldChar w:fldCharType="separate"/>
      </w:r>
      <w:r w:rsidR="002B63DF" w:rsidRPr="00A26F86">
        <w:rPr>
          <w:noProof/>
          <w:color w:val="auto"/>
        </w:rPr>
        <w:t>2</w:t>
      </w:r>
      <w:r w:rsidRPr="00A26F86">
        <w:rPr>
          <w:color w:val="auto"/>
        </w:rPr>
        <w:fldChar w:fldCharType="end"/>
      </w:r>
      <w:r w:rsidRPr="00A26F86">
        <w:rPr>
          <w:color w:val="auto"/>
        </w:rPr>
        <w:t>.</w:t>
      </w:r>
      <w:r w:rsidR="0003794D" w:rsidRPr="00A26F86">
        <w:rPr>
          <w:color w:val="auto"/>
        </w:rPr>
        <w:fldChar w:fldCharType="begin"/>
      </w:r>
      <w:r w:rsidR="0003794D" w:rsidRPr="00A26F86">
        <w:rPr>
          <w:color w:val="auto"/>
        </w:rPr>
        <w:instrText xml:space="preserve"> SEQ táblázat \* ARABIC \s 1 </w:instrText>
      </w:r>
      <w:r w:rsidR="0003794D" w:rsidRPr="00A26F86">
        <w:rPr>
          <w:color w:val="auto"/>
        </w:rPr>
        <w:fldChar w:fldCharType="separate"/>
      </w:r>
      <w:r w:rsidR="002B63DF" w:rsidRPr="00A26F86">
        <w:rPr>
          <w:noProof/>
          <w:color w:val="auto"/>
        </w:rPr>
        <w:t>2</w:t>
      </w:r>
      <w:r w:rsidR="0003794D" w:rsidRPr="00A26F86">
        <w:rPr>
          <w:noProof/>
          <w:color w:val="auto"/>
        </w:rPr>
        <w:fldChar w:fldCharType="end"/>
      </w:r>
      <w:r w:rsidRPr="00A26F86">
        <w:rPr>
          <w:color w:val="auto"/>
        </w:rPr>
        <w:t>. táblázat</w:t>
      </w:r>
      <w:bookmarkEnd w:id="30"/>
      <w:r w:rsidRPr="00A26F86">
        <w:rPr>
          <w:color w:val="auto"/>
        </w:rPr>
        <w:t xml:space="preserve">: </w:t>
      </w:r>
      <w:r w:rsidRPr="00A26F86">
        <w:rPr>
          <w:color w:val="auto"/>
          <w:lang w:eastAsia="hu-HU"/>
        </w:rPr>
        <w:t>Különböző funkciójú épületekre vonatkozó ajánlott alapadatok a HMV hőigény meghatározásához</w:t>
      </w:r>
      <w:bookmarkEnd w:id="31"/>
    </w:p>
    <w:tbl>
      <w:tblPr>
        <w:tblStyle w:val="Rcsostblzat"/>
        <w:tblW w:w="5949" w:type="dxa"/>
        <w:tblLook w:val="04A0" w:firstRow="1" w:lastRow="0" w:firstColumn="1" w:lastColumn="0" w:noHBand="0" w:noVBand="1"/>
      </w:tblPr>
      <w:tblGrid>
        <w:gridCol w:w="1660"/>
        <w:gridCol w:w="1454"/>
        <w:gridCol w:w="2835"/>
      </w:tblGrid>
      <w:tr w:rsidR="00D53C68" w:rsidRPr="00A26F86" w14:paraId="65A93C4D" w14:textId="77777777" w:rsidTr="00DF72AE">
        <w:trPr>
          <w:trHeight w:val="300"/>
        </w:trPr>
        <w:tc>
          <w:tcPr>
            <w:tcW w:w="1660" w:type="dxa"/>
            <w:hideMark/>
          </w:tcPr>
          <w:p w14:paraId="02FCC2D3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4" w:type="dxa"/>
            <w:hideMark/>
          </w:tcPr>
          <w:p w14:paraId="35CACF3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HMV hőigény</w:t>
            </w:r>
          </w:p>
        </w:tc>
        <w:tc>
          <w:tcPr>
            <w:tcW w:w="2835" w:type="dxa"/>
            <w:hideMark/>
          </w:tcPr>
          <w:p w14:paraId="407BBA5C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vonatkoztatási egység</w:t>
            </w:r>
          </w:p>
        </w:tc>
      </w:tr>
      <w:tr w:rsidR="00D53C68" w:rsidRPr="00A26F86" w14:paraId="34D5D415" w14:textId="77777777" w:rsidTr="00DF72AE">
        <w:trPr>
          <w:trHeight w:val="300"/>
        </w:trPr>
        <w:tc>
          <w:tcPr>
            <w:tcW w:w="1660" w:type="dxa"/>
            <w:hideMark/>
          </w:tcPr>
          <w:p w14:paraId="287B50DB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Családi ház*</w:t>
            </w:r>
          </w:p>
        </w:tc>
        <w:tc>
          <w:tcPr>
            <w:tcW w:w="1454" w:type="dxa"/>
            <w:hideMark/>
          </w:tcPr>
          <w:p w14:paraId="1DD9B734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25</w:t>
            </w:r>
          </w:p>
        </w:tc>
        <w:tc>
          <w:tcPr>
            <w:tcW w:w="2835" w:type="dxa"/>
            <w:hideMark/>
          </w:tcPr>
          <w:p w14:paraId="445610F8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kWh/m</w:t>
            </w:r>
            <w:r w:rsidRPr="00A26F86">
              <w:rPr>
                <w:rFonts w:eastAsia="Times New Roman"/>
                <w:sz w:val="20"/>
                <w:vertAlign w:val="superscript"/>
              </w:rPr>
              <w:t>2</w:t>
            </w:r>
            <w:r w:rsidRPr="00A26F86">
              <w:rPr>
                <w:rFonts w:eastAsia="Times New Roman"/>
                <w:sz w:val="20"/>
              </w:rPr>
              <w:t>év</w:t>
            </w:r>
          </w:p>
        </w:tc>
      </w:tr>
      <w:tr w:rsidR="00D53C68" w:rsidRPr="00A26F86" w14:paraId="35CD2C8F" w14:textId="77777777" w:rsidTr="00DF72AE">
        <w:trPr>
          <w:trHeight w:val="300"/>
        </w:trPr>
        <w:tc>
          <w:tcPr>
            <w:tcW w:w="1660" w:type="dxa"/>
            <w:hideMark/>
          </w:tcPr>
          <w:p w14:paraId="0A36093E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Egyéb lakóépület*</w:t>
            </w:r>
          </w:p>
        </w:tc>
        <w:tc>
          <w:tcPr>
            <w:tcW w:w="1454" w:type="dxa"/>
            <w:hideMark/>
          </w:tcPr>
          <w:p w14:paraId="560D3A4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30</w:t>
            </w:r>
          </w:p>
        </w:tc>
        <w:tc>
          <w:tcPr>
            <w:tcW w:w="2835" w:type="dxa"/>
            <w:hideMark/>
          </w:tcPr>
          <w:p w14:paraId="5482B7AC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kWh/m</w:t>
            </w:r>
            <w:r w:rsidRPr="00A26F86">
              <w:rPr>
                <w:rFonts w:eastAsia="Times New Roman"/>
                <w:sz w:val="20"/>
                <w:vertAlign w:val="superscript"/>
              </w:rPr>
              <w:t>2</w:t>
            </w:r>
            <w:r w:rsidRPr="00A26F86">
              <w:rPr>
                <w:rFonts w:eastAsia="Times New Roman"/>
                <w:sz w:val="20"/>
              </w:rPr>
              <w:t>év</w:t>
            </w:r>
          </w:p>
        </w:tc>
      </w:tr>
      <w:tr w:rsidR="00D53C68" w:rsidRPr="00A26F86" w14:paraId="63278154" w14:textId="77777777" w:rsidTr="00DF72AE">
        <w:trPr>
          <w:trHeight w:val="300"/>
        </w:trPr>
        <w:tc>
          <w:tcPr>
            <w:tcW w:w="1660" w:type="dxa"/>
            <w:hideMark/>
          </w:tcPr>
          <w:p w14:paraId="1B333315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Irodaház</w:t>
            </w:r>
          </w:p>
        </w:tc>
        <w:tc>
          <w:tcPr>
            <w:tcW w:w="1454" w:type="dxa"/>
            <w:hideMark/>
          </w:tcPr>
          <w:p w14:paraId="163B6AE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0,4</w:t>
            </w:r>
          </w:p>
        </w:tc>
        <w:tc>
          <w:tcPr>
            <w:tcW w:w="2835" w:type="dxa"/>
            <w:hideMark/>
          </w:tcPr>
          <w:p w14:paraId="0080AADD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kWh fejenként, naponta</w:t>
            </w:r>
          </w:p>
        </w:tc>
      </w:tr>
      <w:tr w:rsidR="00D53C68" w:rsidRPr="00A26F86" w14:paraId="2B7DBA79" w14:textId="77777777" w:rsidTr="00DF72AE">
        <w:trPr>
          <w:trHeight w:val="510"/>
        </w:trPr>
        <w:tc>
          <w:tcPr>
            <w:tcW w:w="1660" w:type="dxa"/>
            <w:hideMark/>
          </w:tcPr>
          <w:p w14:paraId="7D995153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Kórházi hálóterem</w:t>
            </w:r>
          </w:p>
        </w:tc>
        <w:tc>
          <w:tcPr>
            <w:tcW w:w="1454" w:type="dxa"/>
            <w:hideMark/>
          </w:tcPr>
          <w:p w14:paraId="7DD1D25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6</w:t>
            </w:r>
          </w:p>
        </w:tc>
        <w:tc>
          <w:tcPr>
            <w:tcW w:w="2835" w:type="dxa"/>
            <w:hideMark/>
          </w:tcPr>
          <w:p w14:paraId="757F30BD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kWh ágyanként, naponta</w:t>
            </w:r>
          </w:p>
        </w:tc>
      </w:tr>
      <w:tr w:rsidR="00D53C68" w:rsidRPr="00A26F86" w14:paraId="5A7566FF" w14:textId="77777777" w:rsidTr="00DF72AE">
        <w:trPr>
          <w:trHeight w:val="510"/>
        </w:trPr>
        <w:tc>
          <w:tcPr>
            <w:tcW w:w="1660" w:type="dxa"/>
            <w:hideMark/>
          </w:tcPr>
          <w:p w14:paraId="11677885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Iskola, óvoda, bölcsöde</w:t>
            </w:r>
          </w:p>
        </w:tc>
        <w:tc>
          <w:tcPr>
            <w:tcW w:w="1454" w:type="dxa"/>
            <w:hideMark/>
          </w:tcPr>
          <w:p w14:paraId="49874182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0,4</w:t>
            </w:r>
          </w:p>
        </w:tc>
        <w:tc>
          <w:tcPr>
            <w:tcW w:w="2835" w:type="dxa"/>
            <w:hideMark/>
          </w:tcPr>
          <w:p w14:paraId="64E90518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kWh fejenként, naponta</w:t>
            </w:r>
          </w:p>
        </w:tc>
      </w:tr>
      <w:tr w:rsidR="00D53C68" w:rsidRPr="00A26F86" w14:paraId="08CCECFC" w14:textId="77777777" w:rsidTr="00DF72AE">
        <w:trPr>
          <w:trHeight w:val="510"/>
        </w:trPr>
        <w:tc>
          <w:tcPr>
            <w:tcW w:w="1660" w:type="dxa"/>
            <w:hideMark/>
          </w:tcPr>
          <w:p w14:paraId="64FD3973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Kereskedelmi</w:t>
            </w:r>
          </w:p>
        </w:tc>
        <w:tc>
          <w:tcPr>
            <w:tcW w:w="1454" w:type="dxa"/>
            <w:hideMark/>
          </w:tcPr>
          <w:p w14:paraId="6191D16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</w:t>
            </w:r>
          </w:p>
        </w:tc>
        <w:tc>
          <w:tcPr>
            <w:tcW w:w="2835" w:type="dxa"/>
            <w:hideMark/>
          </w:tcPr>
          <w:p w14:paraId="321C754E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kWh dolgozónként, naponta</w:t>
            </w:r>
          </w:p>
        </w:tc>
      </w:tr>
      <w:tr w:rsidR="00D53C68" w:rsidRPr="00A26F86" w14:paraId="14267FBC" w14:textId="77777777" w:rsidTr="00DF72AE">
        <w:trPr>
          <w:trHeight w:val="510"/>
        </w:trPr>
        <w:tc>
          <w:tcPr>
            <w:tcW w:w="1660" w:type="dxa"/>
            <w:hideMark/>
          </w:tcPr>
          <w:p w14:paraId="38AC2323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Ipari épület (zuhanyzással)</w:t>
            </w:r>
          </w:p>
        </w:tc>
        <w:tc>
          <w:tcPr>
            <w:tcW w:w="1454" w:type="dxa"/>
            <w:hideMark/>
          </w:tcPr>
          <w:p w14:paraId="3ECCDA45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1,8</w:t>
            </w:r>
          </w:p>
        </w:tc>
        <w:tc>
          <w:tcPr>
            <w:tcW w:w="2835" w:type="dxa"/>
            <w:hideMark/>
          </w:tcPr>
          <w:p w14:paraId="53DE59C3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kWh dolgozónként, naponta</w:t>
            </w:r>
          </w:p>
        </w:tc>
      </w:tr>
      <w:tr w:rsidR="00D53C68" w:rsidRPr="00A26F86" w14:paraId="278B9E0F" w14:textId="77777777" w:rsidTr="00DF72AE">
        <w:trPr>
          <w:trHeight w:val="510"/>
        </w:trPr>
        <w:tc>
          <w:tcPr>
            <w:tcW w:w="1660" w:type="dxa"/>
            <w:hideMark/>
          </w:tcPr>
          <w:p w14:paraId="23FF065F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Hotel</w:t>
            </w:r>
          </w:p>
        </w:tc>
        <w:tc>
          <w:tcPr>
            <w:tcW w:w="1454" w:type="dxa"/>
            <w:hideMark/>
          </w:tcPr>
          <w:p w14:paraId="09A4316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 (egyszerű)</w:t>
            </w:r>
          </w:p>
          <w:p w14:paraId="7B07C315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5 (luxus)</w:t>
            </w:r>
          </w:p>
        </w:tc>
        <w:tc>
          <w:tcPr>
            <w:tcW w:w="2835" w:type="dxa"/>
            <w:hideMark/>
          </w:tcPr>
          <w:p w14:paraId="73D40333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kWh ágyanként, naponta</w:t>
            </w:r>
          </w:p>
        </w:tc>
      </w:tr>
      <w:tr w:rsidR="00D53C68" w:rsidRPr="00A26F86" w14:paraId="414FF972" w14:textId="77777777" w:rsidTr="00DF72AE">
        <w:trPr>
          <w:trHeight w:val="510"/>
        </w:trPr>
        <w:tc>
          <w:tcPr>
            <w:tcW w:w="1660" w:type="dxa"/>
            <w:hideMark/>
          </w:tcPr>
          <w:p w14:paraId="323B79E5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Étterem</w:t>
            </w:r>
          </w:p>
        </w:tc>
        <w:tc>
          <w:tcPr>
            <w:tcW w:w="1454" w:type="dxa"/>
            <w:hideMark/>
          </w:tcPr>
          <w:p w14:paraId="2EC014D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1,1</w:t>
            </w:r>
          </w:p>
        </w:tc>
        <w:tc>
          <w:tcPr>
            <w:tcW w:w="2835" w:type="dxa"/>
            <w:hideMark/>
          </w:tcPr>
          <w:p w14:paraId="19ED57DA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kWh székenként, naponta</w:t>
            </w:r>
          </w:p>
        </w:tc>
      </w:tr>
      <w:tr w:rsidR="00D53C68" w:rsidRPr="00A26F86" w14:paraId="37B0D204" w14:textId="77777777" w:rsidTr="00DF72AE">
        <w:trPr>
          <w:trHeight w:val="300"/>
        </w:trPr>
        <w:tc>
          <w:tcPr>
            <w:tcW w:w="1660" w:type="dxa"/>
            <w:hideMark/>
          </w:tcPr>
          <w:p w14:paraId="34216D8C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Nyugdíjasotthon</w:t>
            </w:r>
          </w:p>
        </w:tc>
        <w:tc>
          <w:tcPr>
            <w:tcW w:w="1454" w:type="dxa"/>
            <w:hideMark/>
          </w:tcPr>
          <w:p w14:paraId="01745341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2,3</w:t>
            </w:r>
          </w:p>
        </w:tc>
        <w:tc>
          <w:tcPr>
            <w:tcW w:w="2835" w:type="dxa"/>
            <w:hideMark/>
          </w:tcPr>
          <w:p w14:paraId="66AA8B59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kWh fejenként, naponta</w:t>
            </w:r>
          </w:p>
        </w:tc>
      </w:tr>
      <w:tr w:rsidR="00D53C68" w:rsidRPr="00A26F86" w14:paraId="4C51273A" w14:textId="77777777" w:rsidTr="00DF72AE">
        <w:trPr>
          <w:trHeight w:val="300"/>
        </w:trPr>
        <w:tc>
          <w:tcPr>
            <w:tcW w:w="1660" w:type="dxa"/>
            <w:hideMark/>
          </w:tcPr>
          <w:p w14:paraId="1575ABFD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Laktanya</w:t>
            </w:r>
          </w:p>
        </w:tc>
        <w:tc>
          <w:tcPr>
            <w:tcW w:w="1454" w:type="dxa"/>
            <w:hideMark/>
          </w:tcPr>
          <w:p w14:paraId="5E53B5C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1,8</w:t>
            </w:r>
          </w:p>
        </w:tc>
        <w:tc>
          <w:tcPr>
            <w:tcW w:w="2835" w:type="dxa"/>
            <w:hideMark/>
          </w:tcPr>
          <w:p w14:paraId="4C71FF04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kWh fejenként, naponta</w:t>
            </w:r>
          </w:p>
        </w:tc>
      </w:tr>
      <w:tr w:rsidR="00D53C68" w:rsidRPr="00A26F86" w14:paraId="5F5DD052" w14:textId="77777777" w:rsidTr="00DF72AE">
        <w:trPr>
          <w:trHeight w:val="510"/>
        </w:trPr>
        <w:tc>
          <w:tcPr>
            <w:tcW w:w="1660" w:type="dxa"/>
            <w:hideMark/>
          </w:tcPr>
          <w:p w14:paraId="605AAFB0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Sportlétesítmény</w:t>
            </w:r>
          </w:p>
        </w:tc>
        <w:tc>
          <w:tcPr>
            <w:tcW w:w="1454" w:type="dxa"/>
            <w:hideMark/>
          </w:tcPr>
          <w:p w14:paraId="1212E80E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1,8</w:t>
            </w:r>
          </w:p>
        </w:tc>
        <w:tc>
          <w:tcPr>
            <w:tcW w:w="2835" w:type="dxa"/>
            <w:hideMark/>
          </w:tcPr>
          <w:p w14:paraId="7A5D10E3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kWh fejenként, naponta</w:t>
            </w:r>
          </w:p>
        </w:tc>
      </w:tr>
      <w:tr w:rsidR="00D53C68" w:rsidRPr="00A26F86" w14:paraId="323B401C" w14:textId="77777777" w:rsidTr="00DF72AE">
        <w:trPr>
          <w:trHeight w:val="300"/>
        </w:trPr>
        <w:tc>
          <w:tcPr>
            <w:tcW w:w="1660" w:type="dxa"/>
            <w:hideMark/>
          </w:tcPr>
          <w:p w14:paraId="2D0DBD5F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Menza</w:t>
            </w:r>
          </w:p>
        </w:tc>
        <w:tc>
          <w:tcPr>
            <w:tcW w:w="1454" w:type="dxa"/>
            <w:hideMark/>
          </w:tcPr>
          <w:p w14:paraId="0326A85A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0,4</w:t>
            </w:r>
          </w:p>
        </w:tc>
        <w:tc>
          <w:tcPr>
            <w:tcW w:w="2835" w:type="dxa"/>
            <w:hideMark/>
          </w:tcPr>
          <w:p w14:paraId="7D153911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kWh adagonként</w:t>
            </w:r>
          </w:p>
        </w:tc>
      </w:tr>
      <w:tr w:rsidR="00D53C68" w:rsidRPr="00A26F86" w14:paraId="75C4E711" w14:textId="77777777" w:rsidTr="00DF72AE">
        <w:trPr>
          <w:trHeight w:val="300"/>
        </w:trPr>
        <w:tc>
          <w:tcPr>
            <w:tcW w:w="1660" w:type="dxa"/>
            <w:hideMark/>
          </w:tcPr>
          <w:p w14:paraId="26173130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Szaunatér</w:t>
            </w:r>
          </w:p>
        </w:tc>
        <w:tc>
          <w:tcPr>
            <w:tcW w:w="1454" w:type="dxa"/>
            <w:hideMark/>
          </w:tcPr>
          <w:p w14:paraId="62C6CF0F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2,8</w:t>
            </w:r>
          </w:p>
        </w:tc>
        <w:tc>
          <w:tcPr>
            <w:tcW w:w="2835" w:type="dxa"/>
            <w:hideMark/>
          </w:tcPr>
          <w:p w14:paraId="00025D60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kWh fejenként, naponta</w:t>
            </w:r>
          </w:p>
        </w:tc>
      </w:tr>
      <w:tr w:rsidR="00D53C68" w:rsidRPr="00A26F86" w14:paraId="5FC509F4" w14:textId="77777777" w:rsidTr="00DF72AE">
        <w:trPr>
          <w:trHeight w:val="300"/>
        </w:trPr>
        <w:tc>
          <w:tcPr>
            <w:tcW w:w="1660" w:type="dxa"/>
            <w:hideMark/>
          </w:tcPr>
          <w:p w14:paraId="1DE1640D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Labor</w:t>
            </w:r>
          </w:p>
        </w:tc>
        <w:tc>
          <w:tcPr>
            <w:tcW w:w="1454" w:type="dxa"/>
            <w:hideMark/>
          </w:tcPr>
          <w:p w14:paraId="6AC80523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0,4</w:t>
            </w:r>
          </w:p>
        </w:tc>
        <w:tc>
          <w:tcPr>
            <w:tcW w:w="2835" w:type="dxa"/>
            <w:hideMark/>
          </w:tcPr>
          <w:p w14:paraId="1679F552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kWh fejenként, naponta</w:t>
            </w:r>
          </w:p>
        </w:tc>
      </w:tr>
      <w:tr w:rsidR="00981643" w:rsidRPr="00A26F86" w14:paraId="66F87DC6" w14:textId="77777777" w:rsidTr="00DF72AE">
        <w:trPr>
          <w:trHeight w:val="300"/>
        </w:trPr>
        <w:tc>
          <w:tcPr>
            <w:tcW w:w="1660" w:type="dxa"/>
            <w:hideMark/>
          </w:tcPr>
          <w:p w14:paraId="251BB434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Fitnesztér</w:t>
            </w:r>
          </w:p>
        </w:tc>
        <w:tc>
          <w:tcPr>
            <w:tcW w:w="1454" w:type="dxa"/>
            <w:hideMark/>
          </w:tcPr>
          <w:p w14:paraId="32DCEB36" w14:textId="77777777" w:rsidR="00981643" w:rsidRPr="00A26F86" w:rsidRDefault="00981643" w:rsidP="00D53C68">
            <w:pPr>
              <w:jc w:val="center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1,5</w:t>
            </w:r>
          </w:p>
        </w:tc>
        <w:tc>
          <w:tcPr>
            <w:tcW w:w="2835" w:type="dxa"/>
            <w:hideMark/>
          </w:tcPr>
          <w:p w14:paraId="6038328F" w14:textId="77777777" w:rsidR="00981643" w:rsidRPr="00A26F86" w:rsidRDefault="00981643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>kWh fejenként, naponta</w:t>
            </w:r>
          </w:p>
        </w:tc>
      </w:tr>
    </w:tbl>
    <w:p w14:paraId="65FE0F5C" w14:textId="77777777" w:rsidR="00981643" w:rsidRPr="00A26F86" w:rsidRDefault="00981643" w:rsidP="00D53C68">
      <w:pPr>
        <w:spacing w:after="0" w:line="240" w:lineRule="auto"/>
      </w:pPr>
    </w:p>
    <w:p w14:paraId="5EA034FB" w14:textId="77777777" w:rsidR="00981643" w:rsidRPr="00A26F86" w:rsidRDefault="00981643" w:rsidP="00D53C68">
      <w:pPr>
        <w:spacing w:after="0" w:line="240" w:lineRule="auto"/>
      </w:pPr>
      <w:r w:rsidRPr="00A26F86">
        <w:t>*Lakóépületekre a megadott érték alkalmazása kötelező. A nettó igény 20%-a konyhai fogyasztás, 80%-a fürdőszobai fogyasztás (a megosztás eltérő típusú rendszer esetén releváns).</w:t>
      </w:r>
    </w:p>
    <w:p w14:paraId="431D64FD" w14:textId="77777777" w:rsidR="00981643" w:rsidRPr="00A26F86" w:rsidRDefault="00981643" w:rsidP="00D53C68">
      <w:pPr>
        <w:spacing w:after="0" w:line="240" w:lineRule="auto"/>
      </w:pPr>
    </w:p>
    <w:p w14:paraId="59B815A6" w14:textId="77777777" w:rsidR="00981643" w:rsidRPr="00A26F86" w:rsidRDefault="00981643" w:rsidP="00D53C68">
      <w:pPr>
        <w:spacing w:after="0" w:line="240" w:lineRule="auto"/>
      </w:pPr>
      <w:r w:rsidRPr="00A26F86">
        <w:t>A melegvíz teljes hőigény meghatározása után a q</w:t>
      </w:r>
      <w:r w:rsidRPr="00A26F86">
        <w:rPr>
          <w:vertAlign w:val="subscript"/>
        </w:rPr>
        <w:t>HMV</w:t>
      </w:r>
      <w:r w:rsidRPr="00A26F86">
        <w:t xml:space="preserve"> értékét nettó kondicionált alapterületre kell fajlagosítani.</w:t>
      </w:r>
    </w:p>
    <w:p w14:paraId="0623760C" w14:textId="77777777" w:rsidR="00981643" w:rsidRPr="00A26F86" w:rsidRDefault="00981643" w:rsidP="00D53C68">
      <w:pPr>
        <w:spacing w:after="0" w:line="240" w:lineRule="auto"/>
      </w:pPr>
    </w:p>
    <w:bookmarkStart w:id="32" w:name="_Ref9877501"/>
    <w:p w14:paraId="19745DB0" w14:textId="219852BF" w:rsidR="00981643" w:rsidRPr="00A26F86" w:rsidRDefault="00981643" w:rsidP="00D53C68">
      <w:pPr>
        <w:pStyle w:val="Kpalrs"/>
        <w:spacing w:after="0"/>
        <w:rPr>
          <w:color w:val="auto"/>
          <w:lang w:eastAsia="hu-HU"/>
        </w:rPr>
      </w:pP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STYLEREF 1 \s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2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</w:t>
      </w: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SEQ táblázat \* ARABIC \s 1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3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 táblázat</w:t>
      </w:r>
      <w:bookmarkEnd w:id="32"/>
      <w:r w:rsidRPr="00A26F86">
        <w:rPr>
          <w:noProof/>
          <w:color w:val="auto"/>
        </w:rPr>
        <w:t xml:space="preserve">: </w:t>
      </w:r>
      <w:r w:rsidRPr="00A26F86">
        <w:rPr>
          <w:color w:val="auto"/>
          <w:lang w:eastAsia="hu-HU"/>
        </w:rPr>
        <w:t>Légcsereszám számítási adatok természetes szellőztetés esetén a nyári félévben (májustól szeptemberig)</w:t>
      </w:r>
    </w:p>
    <w:tbl>
      <w:tblPr>
        <w:tblStyle w:val="Rcsostblzat"/>
        <w:tblW w:w="6000" w:type="dxa"/>
        <w:tblLook w:val="00A0" w:firstRow="1" w:lastRow="0" w:firstColumn="1" w:lastColumn="0" w:noHBand="0" w:noVBand="0"/>
      </w:tblPr>
      <w:tblGrid>
        <w:gridCol w:w="2714"/>
        <w:gridCol w:w="1643"/>
        <w:gridCol w:w="1643"/>
      </w:tblGrid>
      <w:tr w:rsidR="00D53C68" w:rsidRPr="00A26F86" w14:paraId="178BA061" w14:textId="77777777" w:rsidTr="00DF72AE">
        <w:trPr>
          <w:trHeight w:val="375"/>
        </w:trPr>
        <w:tc>
          <w:tcPr>
            <w:tcW w:w="2714" w:type="dxa"/>
          </w:tcPr>
          <w:p w14:paraId="203AECAD" w14:textId="77777777" w:rsidR="00981643" w:rsidRPr="00A26F86" w:rsidRDefault="00981643" w:rsidP="00D53C68">
            <w:pPr>
              <w:jc w:val="left"/>
              <w:rPr>
                <w:sz w:val="20"/>
              </w:rPr>
            </w:pPr>
            <w:r w:rsidRPr="00A26F86">
              <w:rPr>
                <w:sz w:val="20"/>
              </w:rPr>
              <w:t>A légcsereszám számítási értékei a nyári félévben, természetes szellőztetéssel</w:t>
            </w:r>
          </w:p>
        </w:tc>
        <w:tc>
          <w:tcPr>
            <w:tcW w:w="3286" w:type="dxa"/>
            <w:gridSpan w:val="2"/>
          </w:tcPr>
          <w:p w14:paraId="0F96641F" w14:textId="77777777" w:rsidR="00981643" w:rsidRPr="00A26F86" w:rsidRDefault="00981643" w:rsidP="00D53C68">
            <w:pPr>
              <w:rPr>
                <w:sz w:val="20"/>
              </w:rPr>
            </w:pPr>
            <w:r w:rsidRPr="00A26F86">
              <w:rPr>
                <w:sz w:val="20"/>
              </w:rPr>
              <w:t>Nyitható nyílások</w:t>
            </w:r>
          </w:p>
        </w:tc>
      </w:tr>
      <w:tr w:rsidR="00D53C68" w:rsidRPr="00A26F86" w14:paraId="74519030" w14:textId="77777777" w:rsidTr="00DF72AE">
        <w:trPr>
          <w:trHeight w:val="375"/>
        </w:trPr>
        <w:tc>
          <w:tcPr>
            <w:tcW w:w="2714" w:type="dxa"/>
          </w:tcPr>
          <w:p w14:paraId="629455AB" w14:textId="77777777" w:rsidR="00981643" w:rsidRPr="00A26F86" w:rsidRDefault="00981643" w:rsidP="00D53C68">
            <w:pPr>
              <w:jc w:val="left"/>
              <w:rPr>
                <w:sz w:val="20"/>
              </w:rPr>
            </w:pPr>
          </w:p>
        </w:tc>
        <w:tc>
          <w:tcPr>
            <w:tcW w:w="1643" w:type="dxa"/>
          </w:tcPr>
          <w:p w14:paraId="6FA7764E" w14:textId="77777777" w:rsidR="00981643" w:rsidRPr="00A26F86" w:rsidRDefault="00981643" w:rsidP="00D53C68">
            <w:pPr>
              <w:rPr>
                <w:sz w:val="20"/>
              </w:rPr>
            </w:pPr>
            <w:r w:rsidRPr="00A26F86">
              <w:rPr>
                <w:sz w:val="20"/>
              </w:rPr>
              <w:t>egy homlokzaton</w:t>
            </w:r>
          </w:p>
        </w:tc>
        <w:tc>
          <w:tcPr>
            <w:tcW w:w="1643" w:type="dxa"/>
          </w:tcPr>
          <w:p w14:paraId="067291D7" w14:textId="77777777" w:rsidR="00981643" w:rsidRPr="00A26F86" w:rsidRDefault="00981643" w:rsidP="00D53C68">
            <w:pPr>
              <w:rPr>
                <w:sz w:val="20"/>
              </w:rPr>
            </w:pPr>
            <w:r w:rsidRPr="00A26F86">
              <w:rPr>
                <w:sz w:val="20"/>
              </w:rPr>
              <w:t>több homlokzaton</w:t>
            </w:r>
          </w:p>
        </w:tc>
      </w:tr>
      <w:tr w:rsidR="00981643" w:rsidRPr="00A26F86" w14:paraId="36A74DAB" w14:textId="77777777" w:rsidTr="00DF72AE">
        <w:trPr>
          <w:trHeight w:val="375"/>
        </w:trPr>
        <w:tc>
          <w:tcPr>
            <w:tcW w:w="2714" w:type="dxa"/>
          </w:tcPr>
          <w:p w14:paraId="78156C48" w14:textId="77777777" w:rsidR="00981643" w:rsidRPr="00A26F86" w:rsidRDefault="00981643" w:rsidP="00D53C68">
            <w:pPr>
              <w:jc w:val="left"/>
              <w:rPr>
                <w:sz w:val="20"/>
              </w:rPr>
            </w:pPr>
            <w:r w:rsidRPr="00A26F86">
              <w:rPr>
                <w:sz w:val="20"/>
              </w:rPr>
              <w:t>éjszakai szellőztetés miatti  légcsereszám növekmény (n</w:t>
            </w:r>
            <w:r w:rsidRPr="00A26F86">
              <w:rPr>
                <w:sz w:val="20"/>
                <w:vertAlign w:val="subscript"/>
              </w:rPr>
              <w:t>éjjel</w:t>
            </w:r>
            <w:r w:rsidRPr="00A26F86">
              <w:rPr>
                <w:sz w:val="20"/>
              </w:rPr>
              <w:t>)</w:t>
            </w:r>
          </w:p>
        </w:tc>
        <w:tc>
          <w:tcPr>
            <w:tcW w:w="1643" w:type="dxa"/>
          </w:tcPr>
          <w:p w14:paraId="68E80741" w14:textId="77777777" w:rsidR="00981643" w:rsidRPr="00A26F86" w:rsidRDefault="00981643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3</w:t>
            </w:r>
          </w:p>
        </w:tc>
        <w:tc>
          <w:tcPr>
            <w:tcW w:w="1643" w:type="dxa"/>
          </w:tcPr>
          <w:p w14:paraId="286B479E" w14:textId="77777777" w:rsidR="00981643" w:rsidRPr="00A26F86" w:rsidRDefault="00981643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6</w:t>
            </w:r>
          </w:p>
        </w:tc>
      </w:tr>
    </w:tbl>
    <w:p w14:paraId="4B5B67B8" w14:textId="0537F309" w:rsidR="00B7674D" w:rsidRDefault="00B7674D" w:rsidP="00D53C68">
      <w:pPr>
        <w:spacing w:after="0" w:line="240" w:lineRule="auto"/>
      </w:pPr>
    </w:p>
    <w:p w14:paraId="4E7356AB" w14:textId="77777777" w:rsidR="00B7674D" w:rsidRDefault="00B7674D">
      <w:pPr>
        <w:jc w:val="left"/>
      </w:pPr>
      <w:r>
        <w:br w:type="page"/>
      </w:r>
    </w:p>
    <w:p w14:paraId="2B4EB30E" w14:textId="77777777" w:rsidR="00981643" w:rsidRPr="00A26F86" w:rsidRDefault="00981643" w:rsidP="00D53C68">
      <w:pPr>
        <w:spacing w:after="0" w:line="240" w:lineRule="auto"/>
      </w:pPr>
    </w:p>
    <w:bookmarkStart w:id="33" w:name="_Ref9871491"/>
    <w:p w14:paraId="0CA6EC71" w14:textId="651E6C73" w:rsidR="00981643" w:rsidRPr="00A26F86" w:rsidRDefault="00981643" w:rsidP="00D53C68">
      <w:pPr>
        <w:pStyle w:val="Kpalrs"/>
        <w:keepNext/>
        <w:spacing w:after="0"/>
        <w:rPr>
          <w:color w:val="auto"/>
          <w:vertAlign w:val="superscript"/>
        </w:rPr>
      </w:pPr>
      <w:r w:rsidRPr="00A26F86">
        <w:rPr>
          <w:color w:val="auto"/>
        </w:rPr>
        <w:fldChar w:fldCharType="begin"/>
      </w:r>
      <w:r w:rsidRPr="00A26F86">
        <w:rPr>
          <w:color w:val="auto"/>
        </w:rPr>
        <w:instrText xml:space="preserve"> STYLEREF 1 \s </w:instrText>
      </w:r>
      <w:r w:rsidRPr="00A26F86">
        <w:rPr>
          <w:color w:val="auto"/>
        </w:rPr>
        <w:fldChar w:fldCharType="separate"/>
      </w:r>
      <w:r w:rsidR="002B63DF" w:rsidRPr="00A26F86">
        <w:rPr>
          <w:noProof/>
          <w:color w:val="auto"/>
        </w:rPr>
        <w:t>2</w:t>
      </w:r>
      <w:r w:rsidRPr="00A26F86">
        <w:rPr>
          <w:color w:val="auto"/>
        </w:rPr>
        <w:fldChar w:fldCharType="end"/>
      </w:r>
      <w:r w:rsidRPr="00A26F86">
        <w:rPr>
          <w:color w:val="auto"/>
        </w:rPr>
        <w:t>.</w:t>
      </w:r>
      <w:r w:rsidR="0003794D" w:rsidRPr="00A26F86">
        <w:rPr>
          <w:color w:val="auto"/>
        </w:rPr>
        <w:fldChar w:fldCharType="begin"/>
      </w:r>
      <w:r w:rsidR="0003794D" w:rsidRPr="00A26F86">
        <w:rPr>
          <w:color w:val="auto"/>
        </w:rPr>
        <w:instrText xml:space="preserve"> SEQ táblázat \* ARABIC \s 1 </w:instrText>
      </w:r>
      <w:r w:rsidR="0003794D" w:rsidRPr="00A26F86">
        <w:rPr>
          <w:color w:val="auto"/>
        </w:rPr>
        <w:fldChar w:fldCharType="separate"/>
      </w:r>
      <w:r w:rsidR="002B63DF" w:rsidRPr="00A26F86">
        <w:rPr>
          <w:noProof/>
          <w:color w:val="auto"/>
        </w:rPr>
        <w:t>4</w:t>
      </w:r>
      <w:r w:rsidR="0003794D" w:rsidRPr="00A26F86">
        <w:rPr>
          <w:noProof/>
          <w:color w:val="auto"/>
        </w:rPr>
        <w:fldChar w:fldCharType="end"/>
      </w:r>
      <w:r w:rsidRPr="00A26F86">
        <w:rPr>
          <w:color w:val="auto"/>
        </w:rPr>
        <w:t>. táblázat</w:t>
      </w:r>
      <w:bookmarkEnd w:id="33"/>
      <w:r w:rsidRPr="00A26F86">
        <w:rPr>
          <w:color w:val="auto"/>
        </w:rPr>
        <w:t>: tömítetlenségből származó légcsere növekedés</w:t>
      </w:r>
      <w:r w:rsidRPr="00A26F86">
        <w:rPr>
          <w:color w:val="auto"/>
          <w:vertAlign w:val="superscript"/>
        </w:rPr>
        <w:t>1)</w:t>
      </w:r>
    </w:p>
    <w:tbl>
      <w:tblPr>
        <w:tblStyle w:val="Rcsostblzat"/>
        <w:tblW w:w="7295" w:type="dxa"/>
        <w:tblLook w:val="00A0" w:firstRow="1" w:lastRow="0" w:firstColumn="1" w:lastColumn="0" w:noHBand="0" w:noVBand="0"/>
      </w:tblPr>
      <w:tblGrid>
        <w:gridCol w:w="1205"/>
        <w:gridCol w:w="1206"/>
        <w:gridCol w:w="1616"/>
        <w:gridCol w:w="1138"/>
        <w:gridCol w:w="1016"/>
        <w:gridCol w:w="1114"/>
      </w:tblGrid>
      <w:tr w:rsidR="00D53C68" w:rsidRPr="00A26F86" w14:paraId="555B5F08" w14:textId="77777777" w:rsidTr="00DF72AE">
        <w:trPr>
          <w:trHeight w:val="375"/>
        </w:trPr>
        <w:tc>
          <w:tcPr>
            <w:tcW w:w="2411" w:type="dxa"/>
            <w:gridSpan w:val="2"/>
          </w:tcPr>
          <w:p w14:paraId="7AC9626B" w14:textId="77777777" w:rsidR="00981643" w:rsidRPr="00A26F86" w:rsidRDefault="00981643" w:rsidP="00D53C68">
            <w:pPr>
              <w:rPr>
                <w:sz w:val="20"/>
              </w:rPr>
            </w:pPr>
            <w:r w:rsidRPr="00A26F86">
              <w:rPr>
                <w:sz w:val="20"/>
              </w:rPr>
              <w:t>Nyílászáró légáteresztése</w:t>
            </w:r>
          </w:p>
        </w:tc>
        <w:tc>
          <w:tcPr>
            <w:tcW w:w="1616" w:type="dxa"/>
          </w:tcPr>
          <w:p w14:paraId="1AD1ABFE" w14:textId="77777777" w:rsidR="00981643" w:rsidRPr="00A26F86" w:rsidRDefault="00981643" w:rsidP="00D53C68">
            <w:pPr>
              <w:rPr>
                <w:sz w:val="20"/>
              </w:rPr>
            </w:pPr>
            <w:r w:rsidRPr="00A26F86">
              <w:rPr>
                <w:sz w:val="20"/>
              </w:rPr>
              <w:t>Nyílások elhelyezkedése</w:t>
            </w:r>
          </w:p>
        </w:tc>
        <w:tc>
          <w:tcPr>
            <w:tcW w:w="1138" w:type="dxa"/>
          </w:tcPr>
          <w:p w14:paraId="78BFF255" w14:textId="77777777" w:rsidR="00981643" w:rsidRPr="00A26F86" w:rsidRDefault="00981643" w:rsidP="00D53C68">
            <w:pPr>
              <w:rPr>
                <w:sz w:val="20"/>
              </w:rPr>
            </w:pPr>
            <w:r w:rsidRPr="00A26F86">
              <w:rPr>
                <w:sz w:val="20"/>
              </w:rPr>
              <w:t>Szintek</w:t>
            </w:r>
          </w:p>
        </w:tc>
        <w:tc>
          <w:tcPr>
            <w:tcW w:w="2130" w:type="dxa"/>
            <w:gridSpan w:val="2"/>
          </w:tcPr>
          <w:p w14:paraId="76C09685" w14:textId="43CC26B1" w:rsidR="00981643" w:rsidRPr="00A26F86" w:rsidRDefault="00981643" w:rsidP="00D53C68">
            <w:pPr>
              <w:jc w:val="left"/>
              <w:rPr>
                <w:sz w:val="20"/>
              </w:rPr>
            </w:pPr>
            <w:r w:rsidRPr="00E64B8C">
              <w:rPr>
                <w:sz w:val="20"/>
              </w:rPr>
              <w:t>Tömítetlenségből származó légcsere</w:t>
            </w:r>
            <w:r w:rsidRPr="00E64B8C">
              <w:rPr>
                <w:sz w:val="20"/>
                <w:vertAlign w:val="superscript"/>
              </w:rPr>
              <w:t>1</w:t>
            </w:r>
            <w:r w:rsidR="00171D40" w:rsidRPr="00E64B8C">
              <w:rPr>
                <w:sz w:val="20"/>
                <w:vertAlign w:val="superscript"/>
              </w:rPr>
              <w:t>)</w:t>
            </w:r>
            <w:r w:rsidRPr="00E64B8C">
              <w:rPr>
                <w:sz w:val="20"/>
              </w:rPr>
              <w:t xml:space="preserve"> n</w:t>
            </w:r>
            <w:r w:rsidR="00604E54" w:rsidRPr="00E64B8C">
              <w:rPr>
                <w:position w:val="-12"/>
                <w:sz w:val="20"/>
                <w:vertAlign w:val="subscript"/>
              </w:rPr>
              <w:t>filt</w:t>
            </w:r>
            <w:r w:rsidRPr="00E64B8C">
              <w:rPr>
                <w:sz w:val="20"/>
              </w:rPr>
              <w:t> [1/h]</w:t>
            </w:r>
          </w:p>
        </w:tc>
      </w:tr>
      <w:tr w:rsidR="00D53C68" w:rsidRPr="00A26F86" w14:paraId="64D4D856" w14:textId="77777777" w:rsidTr="00DF72AE">
        <w:trPr>
          <w:trHeight w:val="375"/>
        </w:trPr>
        <w:tc>
          <w:tcPr>
            <w:tcW w:w="2411" w:type="dxa"/>
            <w:gridSpan w:val="2"/>
          </w:tcPr>
          <w:p w14:paraId="2D599358" w14:textId="77777777" w:rsidR="00981643" w:rsidRPr="00A26F86" w:rsidRDefault="00981643" w:rsidP="00D53C68">
            <w:pPr>
              <w:rPr>
                <w:sz w:val="20"/>
              </w:rPr>
            </w:pPr>
          </w:p>
        </w:tc>
        <w:tc>
          <w:tcPr>
            <w:tcW w:w="1616" w:type="dxa"/>
          </w:tcPr>
          <w:p w14:paraId="60765DD9" w14:textId="77777777" w:rsidR="00981643" w:rsidRPr="00A26F86" w:rsidRDefault="00981643" w:rsidP="00D53C68">
            <w:pPr>
              <w:rPr>
                <w:sz w:val="20"/>
              </w:rPr>
            </w:pPr>
          </w:p>
        </w:tc>
        <w:tc>
          <w:tcPr>
            <w:tcW w:w="1138" w:type="dxa"/>
          </w:tcPr>
          <w:p w14:paraId="37FB4797" w14:textId="77777777" w:rsidR="00981643" w:rsidRPr="00A26F86" w:rsidRDefault="00981643" w:rsidP="00D53C68">
            <w:pPr>
              <w:rPr>
                <w:sz w:val="20"/>
              </w:rPr>
            </w:pPr>
            <w:r w:rsidRPr="00A26F86">
              <w:rPr>
                <w:sz w:val="20"/>
              </w:rPr>
              <w:t>száma</w:t>
            </w:r>
          </w:p>
        </w:tc>
        <w:tc>
          <w:tcPr>
            <w:tcW w:w="1016" w:type="dxa"/>
          </w:tcPr>
          <w:p w14:paraId="3DF64C10" w14:textId="77777777" w:rsidR="00981643" w:rsidRPr="00A26F86" w:rsidRDefault="00981643" w:rsidP="00D53C68">
            <w:pPr>
              <w:rPr>
                <w:sz w:val="20"/>
              </w:rPr>
            </w:pPr>
            <w:r w:rsidRPr="00A26F86">
              <w:rPr>
                <w:sz w:val="20"/>
              </w:rPr>
              <w:t>szélvédett</w:t>
            </w:r>
          </w:p>
        </w:tc>
        <w:tc>
          <w:tcPr>
            <w:tcW w:w="1114" w:type="dxa"/>
          </w:tcPr>
          <w:p w14:paraId="2CD0E458" w14:textId="77777777" w:rsidR="00981643" w:rsidRPr="00A26F86" w:rsidRDefault="00981643" w:rsidP="00D53C68">
            <w:pPr>
              <w:rPr>
                <w:sz w:val="20"/>
              </w:rPr>
            </w:pPr>
            <w:r w:rsidRPr="00A26F86">
              <w:rPr>
                <w:sz w:val="20"/>
              </w:rPr>
              <w:t>szélnek kitett</w:t>
            </w:r>
            <w:r w:rsidRPr="00A26F86">
              <w:rPr>
                <w:position w:val="10"/>
                <w:sz w:val="20"/>
              </w:rPr>
              <w:t>2)</w:t>
            </w:r>
          </w:p>
        </w:tc>
      </w:tr>
      <w:tr w:rsidR="00D53C68" w:rsidRPr="00A26F86" w14:paraId="10751630" w14:textId="77777777" w:rsidTr="00DF72AE">
        <w:trPr>
          <w:trHeight w:val="375"/>
        </w:trPr>
        <w:tc>
          <w:tcPr>
            <w:tcW w:w="2411" w:type="dxa"/>
            <w:gridSpan w:val="2"/>
            <w:vMerge w:val="restart"/>
          </w:tcPr>
          <w:p w14:paraId="547C4950" w14:textId="77777777" w:rsidR="00981643" w:rsidRPr="00A26F86" w:rsidRDefault="00981643" w:rsidP="00D53C68">
            <w:pPr>
              <w:rPr>
                <w:sz w:val="20"/>
              </w:rPr>
            </w:pPr>
            <w:r w:rsidRPr="00A26F86">
              <w:rPr>
                <w:sz w:val="20"/>
              </w:rPr>
              <w:t>Gyenge légzárású: vetemedett, rosszul illesztett; vagy falhézagnál hőszigeteltetlen, tömítetlen nyílászárók</w:t>
            </w:r>
          </w:p>
        </w:tc>
        <w:tc>
          <w:tcPr>
            <w:tcW w:w="1616" w:type="dxa"/>
            <w:vMerge w:val="restart"/>
          </w:tcPr>
          <w:p w14:paraId="3F155562" w14:textId="77777777" w:rsidR="00981643" w:rsidRPr="00A26F86" w:rsidRDefault="00981643" w:rsidP="00D53C68">
            <w:pPr>
              <w:rPr>
                <w:sz w:val="20"/>
              </w:rPr>
            </w:pPr>
            <w:r w:rsidRPr="00A26F86">
              <w:rPr>
                <w:sz w:val="20"/>
              </w:rPr>
              <w:t>Egy homlokzaton</w:t>
            </w:r>
          </w:p>
        </w:tc>
        <w:tc>
          <w:tcPr>
            <w:tcW w:w="1138" w:type="dxa"/>
          </w:tcPr>
          <w:p w14:paraId="307969D8" w14:textId="77777777" w:rsidR="00981643" w:rsidRPr="00A26F86" w:rsidRDefault="00981643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1-2</w:t>
            </w:r>
          </w:p>
        </w:tc>
        <w:tc>
          <w:tcPr>
            <w:tcW w:w="1016" w:type="dxa"/>
            <w:vMerge w:val="restart"/>
          </w:tcPr>
          <w:p w14:paraId="3CDE43C2" w14:textId="77777777" w:rsidR="00981643" w:rsidRPr="00A26F86" w:rsidRDefault="00981643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0,20</w:t>
            </w:r>
          </w:p>
        </w:tc>
        <w:tc>
          <w:tcPr>
            <w:tcW w:w="1114" w:type="dxa"/>
          </w:tcPr>
          <w:p w14:paraId="35DA3D79" w14:textId="77777777" w:rsidR="00981643" w:rsidRPr="00A26F86" w:rsidRDefault="00981643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0,35</w:t>
            </w:r>
          </w:p>
        </w:tc>
      </w:tr>
      <w:tr w:rsidR="00D53C68" w:rsidRPr="00A26F86" w14:paraId="68EFA274" w14:textId="77777777" w:rsidTr="00DF72AE">
        <w:trPr>
          <w:trHeight w:val="375"/>
        </w:trPr>
        <w:tc>
          <w:tcPr>
            <w:tcW w:w="2411" w:type="dxa"/>
            <w:gridSpan w:val="2"/>
            <w:vMerge/>
          </w:tcPr>
          <w:p w14:paraId="76E0F0FF" w14:textId="77777777" w:rsidR="00981643" w:rsidRPr="00A26F86" w:rsidRDefault="00981643" w:rsidP="00D53C68">
            <w:pPr>
              <w:rPr>
                <w:sz w:val="20"/>
              </w:rPr>
            </w:pPr>
          </w:p>
        </w:tc>
        <w:tc>
          <w:tcPr>
            <w:tcW w:w="1616" w:type="dxa"/>
            <w:vMerge/>
          </w:tcPr>
          <w:p w14:paraId="2E8A645E" w14:textId="77777777" w:rsidR="00981643" w:rsidRPr="00A26F86" w:rsidRDefault="00981643" w:rsidP="00D53C68">
            <w:pPr>
              <w:rPr>
                <w:sz w:val="20"/>
              </w:rPr>
            </w:pPr>
          </w:p>
        </w:tc>
        <w:tc>
          <w:tcPr>
            <w:tcW w:w="1138" w:type="dxa"/>
          </w:tcPr>
          <w:p w14:paraId="0E393C33" w14:textId="77777777" w:rsidR="00981643" w:rsidRPr="00A26F86" w:rsidRDefault="00981643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3-6</w:t>
            </w:r>
          </w:p>
        </w:tc>
        <w:tc>
          <w:tcPr>
            <w:tcW w:w="1016" w:type="dxa"/>
            <w:vMerge/>
          </w:tcPr>
          <w:p w14:paraId="44C72008" w14:textId="77777777" w:rsidR="00981643" w:rsidRPr="00A26F86" w:rsidRDefault="00981643" w:rsidP="00D53C68">
            <w:pPr>
              <w:jc w:val="center"/>
              <w:rPr>
                <w:sz w:val="20"/>
              </w:rPr>
            </w:pPr>
          </w:p>
        </w:tc>
        <w:tc>
          <w:tcPr>
            <w:tcW w:w="1114" w:type="dxa"/>
          </w:tcPr>
          <w:p w14:paraId="2624B2E4" w14:textId="77777777" w:rsidR="00981643" w:rsidRPr="00A26F86" w:rsidRDefault="00981643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0,40</w:t>
            </w:r>
          </w:p>
        </w:tc>
      </w:tr>
      <w:tr w:rsidR="00D53C68" w:rsidRPr="00A26F86" w14:paraId="4DC6ADC5" w14:textId="77777777" w:rsidTr="00DF72AE">
        <w:trPr>
          <w:trHeight w:val="375"/>
        </w:trPr>
        <w:tc>
          <w:tcPr>
            <w:tcW w:w="2411" w:type="dxa"/>
            <w:gridSpan w:val="2"/>
            <w:vMerge/>
          </w:tcPr>
          <w:p w14:paraId="4C381CDF" w14:textId="77777777" w:rsidR="00981643" w:rsidRPr="00A26F86" w:rsidRDefault="00981643" w:rsidP="00D53C68">
            <w:pPr>
              <w:rPr>
                <w:sz w:val="20"/>
              </w:rPr>
            </w:pPr>
          </w:p>
        </w:tc>
        <w:tc>
          <w:tcPr>
            <w:tcW w:w="1616" w:type="dxa"/>
            <w:vMerge/>
          </w:tcPr>
          <w:p w14:paraId="1FB883F6" w14:textId="77777777" w:rsidR="00981643" w:rsidRPr="00A26F86" w:rsidRDefault="00981643" w:rsidP="00D53C68">
            <w:pPr>
              <w:rPr>
                <w:sz w:val="20"/>
              </w:rPr>
            </w:pPr>
          </w:p>
        </w:tc>
        <w:tc>
          <w:tcPr>
            <w:tcW w:w="1138" w:type="dxa"/>
          </w:tcPr>
          <w:p w14:paraId="04AB2BE5" w14:textId="77777777" w:rsidR="00981643" w:rsidRPr="00A26F86" w:rsidRDefault="00981643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7-</w:t>
            </w:r>
          </w:p>
        </w:tc>
        <w:tc>
          <w:tcPr>
            <w:tcW w:w="1016" w:type="dxa"/>
            <w:vMerge/>
          </w:tcPr>
          <w:p w14:paraId="35BF9428" w14:textId="77777777" w:rsidR="00981643" w:rsidRPr="00A26F86" w:rsidRDefault="00981643" w:rsidP="00D53C68">
            <w:pPr>
              <w:jc w:val="center"/>
              <w:rPr>
                <w:sz w:val="20"/>
              </w:rPr>
            </w:pPr>
          </w:p>
        </w:tc>
        <w:tc>
          <w:tcPr>
            <w:tcW w:w="1114" w:type="dxa"/>
          </w:tcPr>
          <w:p w14:paraId="11A3A391" w14:textId="77777777" w:rsidR="00981643" w:rsidRPr="00A26F86" w:rsidRDefault="00981643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0,60</w:t>
            </w:r>
          </w:p>
        </w:tc>
      </w:tr>
      <w:tr w:rsidR="00D53C68" w:rsidRPr="00A26F86" w14:paraId="5603EA8F" w14:textId="77777777" w:rsidTr="00DF72AE">
        <w:trPr>
          <w:trHeight w:val="375"/>
        </w:trPr>
        <w:tc>
          <w:tcPr>
            <w:tcW w:w="2411" w:type="dxa"/>
            <w:gridSpan w:val="2"/>
            <w:vMerge/>
          </w:tcPr>
          <w:p w14:paraId="5A052BF7" w14:textId="77777777" w:rsidR="00981643" w:rsidRPr="00A26F86" w:rsidRDefault="00981643" w:rsidP="00D53C68">
            <w:pPr>
              <w:rPr>
                <w:sz w:val="20"/>
              </w:rPr>
            </w:pPr>
          </w:p>
        </w:tc>
        <w:tc>
          <w:tcPr>
            <w:tcW w:w="1616" w:type="dxa"/>
            <w:vMerge w:val="restart"/>
          </w:tcPr>
          <w:p w14:paraId="137494ED" w14:textId="77777777" w:rsidR="00981643" w:rsidRPr="00A26F86" w:rsidRDefault="00981643" w:rsidP="00D53C68">
            <w:pPr>
              <w:rPr>
                <w:sz w:val="20"/>
              </w:rPr>
            </w:pPr>
            <w:r w:rsidRPr="00A26F86">
              <w:rPr>
                <w:sz w:val="20"/>
              </w:rPr>
              <w:t>Több homlokzaton vagy szellőzőkürtő</w:t>
            </w:r>
          </w:p>
        </w:tc>
        <w:tc>
          <w:tcPr>
            <w:tcW w:w="1138" w:type="dxa"/>
          </w:tcPr>
          <w:p w14:paraId="7A81F4AD" w14:textId="77777777" w:rsidR="00981643" w:rsidRPr="00A26F86" w:rsidRDefault="00981643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1-2</w:t>
            </w:r>
          </w:p>
        </w:tc>
        <w:tc>
          <w:tcPr>
            <w:tcW w:w="1016" w:type="dxa"/>
            <w:vMerge w:val="restart"/>
          </w:tcPr>
          <w:p w14:paraId="669493F8" w14:textId="77777777" w:rsidR="00981643" w:rsidRPr="00A26F86" w:rsidRDefault="00981643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0,40</w:t>
            </w:r>
          </w:p>
        </w:tc>
        <w:tc>
          <w:tcPr>
            <w:tcW w:w="1114" w:type="dxa"/>
          </w:tcPr>
          <w:p w14:paraId="6CFD8C80" w14:textId="77777777" w:rsidR="00981643" w:rsidRPr="00A26F86" w:rsidRDefault="00981643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0,65</w:t>
            </w:r>
          </w:p>
        </w:tc>
      </w:tr>
      <w:tr w:rsidR="00D53C68" w:rsidRPr="00A26F86" w14:paraId="300D77DB" w14:textId="77777777" w:rsidTr="00DF72AE">
        <w:trPr>
          <w:trHeight w:val="375"/>
        </w:trPr>
        <w:tc>
          <w:tcPr>
            <w:tcW w:w="2411" w:type="dxa"/>
            <w:gridSpan w:val="2"/>
            <w:vMerge/>
          </w:tcPr>
          <w:p w14:paraId="6F4A44B1" w14:textId="77777777" w:rsidR="00981643" w:rsidRPr="00A26F86" w:rsidRDefault="00981643" w:rsidP="00D53C68">
            <w:pPr>
              <w:rPr>
                <w:sz w:val="20"/>
              </w:rPr>
            </w:pPr>
          </w:p>
        </w:tc>
        <w:tc>
          <w:tcPr>
            <w:tcW w:w="1616" w:type="dxa"/>
            <w:vMerge/>
          </w:tcPr>
          <w:p w14:paraId="0F3A24DA" w14:textId="77777777" w:rsidR="00981643" w:rsidRPr="00A26F86" w:rsidRDefault="00981643" w:rsidP="00D53C68">
            <w:pPr>
              <w:rPr>
                <w:sz w:val="20"/>
              </w:rPr>
            </w:pPr>
          </w:p>
        </w:tc>
        <w:tc>
          <w:tcPr>
            <w:tcW w:w="1138" w:type="dxa"/>
          </w:tcPr>
          <w:p w14:paraId="44A47E0F" w14:textId="77777777" w:rsidR="00981643" w:rsidRPr="00A26F86" w:rsidRDefault="00981643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3-6</w:t>
            </w:r>
          </w:p>
        </w:tc>
        <w:tc>
          <w:tcPr>
            <w:tcW w:w="1016" w:type="dxa"/>
            <w:vMerge/>
          </w:tcPr>
          <w:p w14:paraId="7584EE7F" w14:textId="77777777" w:rsidR="00981643" w:rsidRPr="00A26F86" w:rsidRDefault="00981643" w:rsidP="00D53C68">
            <w:pPr>
              <w:jc w:val="center"/>
              <w:rPr>
                <w:sz w:val="20"/>
              </w:rPr>
            </w:pPr>
          </w:p>
        </w:tc>
        <w:tc>
          <w:tcPr>
            <w:tcW w:w="1114" w:type="dxa"/>
          </w:tcPr>
          <w:p w14:paraId="07BE714E" w14:textId="77777777" w:rsidR="00981643" w:rsidRPr="00A26F86" w:rsidRDefault="00981643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0,75</w:t>
            </w:r>
          </w:p>
        </w:tc>
      </w:tr>
      <w:tr w:rsidR="00D53C68" w:rsidRPr="00A26F86" w14:paraId="567A9B13" w14:textId="77777777" w:rsidTr="00DF72AE">
        <w:trPr>
          <w:trHeight w:val="375"/>
        </w:trPr>
        <w:tc>
          <w:tcPr>
            <w:tcW w:w="2411" w:type="dxa"/>
            <w:gridSpan w:val="2"/>
            <w:vMerge/>
          </w:tcPr>
          <w:p w14:paraId="0FBBE115" w14:textId="77777777" w:rsidR="00981643" w:rsidRPr="00A26F86" w:rsidRDefault="00981643" w:rsidP="00D53C68">
            <w:pPr>
              <w:rPr>
                <w:sz w:val="20"/>
              </w:rPr>
            </w:pPr>
          </w:p>
        </w:tc>
        <w:tc>
          <w:tcPr>
            <w:tcW w:w="1616" w:type="dxa"/>
            <w:vMerge/>
          </w:tcPr>
          <w:p w14:paraId="35B691E9" w14:textId="77777777" w:rsidR="00981643" w:rsidRPr="00A26F86" w:rsidRDefault="00981643" w:rsidP="00D53C68">
            <w:pPr>
              <w:rPr>
                <w:sz w:val="20"/>
              </w:rPr>
            </w:pPr>
          </w:p>
        </w:tc>
        <w:tc>
          <w:tcPr>
            <w:tcW w:w="1138" w:type="dxa"/>
          </w:tcPr>
          <w:p w14:paraId="380862B9" w14:textId="77777777" w:rsidR="00981643" w:rsidRPr="00A26F86" w:rsidRDefault="00981643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7-</w:t>
            </w:r>
          </w:p>
        </w:tc>
        <w:tc>
          <w:tcPr>
            <w:tcW w:w="1016" w:type="dxa"/>
            <w:vMerge/>
          </w:tcPr>
          <w:p w14:paraId="34C02D32" w14:textId="77777777" w:rsidR="00981643" w:rsidRPr="00A26F86" w:rsidRDefault="00981643" w:rsidP="00D53C68">
            <w:pPr>
              <w:jc w:val="center"/>
              <w:rPr>
                <w:sz w:val="20"/>
              </w:rPr>
            </w:pPr>
          </w:p>
        </w:tc>
        <w:tc>
          <w:tcPr>
            <w:tcW w:w="1114" w:type="dxa"/>
          </w:tcPr>
          <w:p w14:paraId="4B92B6C6" w14:textId="77777777" w:rsidR="00981643" w:rsidRPr="00A26F86" w:rsidRDefault="00981643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1,00</w:t>
            </w:r>
          </w:p>
        </w:tc>
      </w:tr>
      <w:tr w:rsidR="00D53C68" w:rsidRPr="00A26F86" w14:paraId="4F0FC721" w14:textId="77777777" w:rsidTr="00BD5681">
        <w:trPr>
          <w:trHeight w:val="375"/>
        </w:trPr>
        <w:tc>
          <w:tcPr>
            <w:tcW w:w="2411" w:type="dxa"/>
            <w:gridSpan w:val="2"/>
            <w:vMerge w:val="restart"/>
          </w:tcPr>
          <w:p w14:paraId="64AC6749" w14:textId="77777777" w:rsidR="001D42B4" w:rsidRPr="00A26F86" w:rsidRDefault="001D42B4" w:rsidP="00D53C68">
            <w:pPr>
              <w:jc w:val="left"/>
              <w:rPr>
                <w:sz w:val="20"/>
              </w:rPr>
            </w:pPr>
            <w:r w:rsidRPr="00A26F86">
              <w:rPr>
                <w:sz w:val="20"/>
              </w:rPr>
              <w:t>Közepes légzárású: kettős jól illeszkedő, de tömítetlen, vagy egyszeres jól illeszkedő öntapadó tok-szárnytömítéssel ellátott; vagy falhézagban csak hőszigeteléssel tömített nyílászárók</w:t>
            </w:r>
          </w:p>
        </w:tc>
        <w:tc>
          <w:tcPr>
            <w:tcW w:w="1616" w:type="dxa"/>
            <w:vMerge w:val="restart"/>
          </w:tcPr>
          <w:p w14:paraId="4503440B" w14:textId="77777777" w:rsidR="001D42B4" w:rsidRPr="00A26F86" w:rsidRDefault="001D42B4" w:rsidP="00D53C68">
            <w:pPr>
              <w:rPr>
                <w:sz w:val="20"/>
              </w:rPr>
            </w:pPr>
            <w:r w:rsidRPr="00A26F86">
              <w:rPr>
                <w:sz w:val="20"/>
              </w:rPr>
              <w:t>Egy homlokzaton</w:t>
            </w:r>
          </w:p>
        </w:tc>
        <w:tc>
          <w:tcPr>
            <w:tcW w:w="1138" w:type="dxa"/>
          </w:tcPr>
          <w:p w14:paraId="295642BF" w14:textId="77777777" w:rsidR="001D42B4" w:rsidRPr="00A26F86" w:rsidRDefault="001D42B4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1-2</w:t>
            </w:r>
          </w:p>
        </w:tc>
        <w:tc>
          <w:tcPr>
            <w:tcW w:w="1016" w:type="dxa"/>
            <w:vMerge w:val="restart"/>
          </w:tcPr>
          <w:p w14:paraId="6D4B70AD" w14:textId="77777777" w:rsidR="001D42B4" w:rsidRPr="00A26F86" w:rsidRDefault="001D42B4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0,05</w:t>
            </w:r>
          </w:p>
        </w:tc>
        <w:tc>
          <w:tcPr>
            <w:tcW w:w="1114" w:type="dxa"/>
          </w:tcPr>
          <w:p w14:paraId="022E8E25" w14:textId="77777777" w:rsidR="001D42B4" w:rsidRPr="00A26F86" w:rsidRDefault="001D42B4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0,10</w:t>
            </w:r>
          </w:p>
        </w:tc>
      </w:tr>
      <w:tr w:rsidR="00D53C68" w:rsidRPr="00A26F86" w14:paraId="1F6CED0F" w14:textId="77777777" w:rsidTr="00BD5681">
        <w:trPr>
          <w:trHeight w:val="375"/>
        </w:trPr>
        <w:tc>
          <w:tcPr>
            <w:tcW w:w="2411" w:type="dxa"/>
            <w:gridSpan w:val="2"/>
            <w:vMerge/>
          </w:tcPr>
          <w:p w14:paraId="2B5724D8" w14:textId="77777777" w:rsidR="001D42B4" w:rsidRPr="00A26F86" w:rsidRDefault="001D42B4" w:rsidP="00D53C68">
            <w:pPr>
              <w:rPr>
                <w:sz w:val="20"/>
              </w:rPr>
            </w:pPr>
          </w:p>
        </w:tc>
        <w:tc>
          <w:tcPr>
            <w:tcW w:w="1616" w:type="dxa"/>
            <w:vMerge/>
          </w:tcPr>
          <w:p w14:paraId="492D3382" w14:textId="77777777" w:rsidR="001D42B4" w:rsidRPr="00A26F86" w:rsidRDefault="001D42B4" w:rsidP="00D53C68">
            <w:pPr>
              <w:rPr>
                <w:sz w:val="20"/>
              </w:rPr>
            </w:pPr>
          </w:p>
        </w:tc>
        <w:tc>
          <w:tcPr>
            <w:tcW w:w="1138" w:type="dxa"/>
          </w:tcPr>
          <w:p w14:paraId="661DCF2D" w14:textId="77777777" w:rsidR="001D42B4" w:rsidRPr="00A26F86" w:rsidRDefault="001D42B4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3-6</w:t>
            </w:r>
          </w:p>
        </w:tc>
        <w:tc>
          <w:tcPr>
            <w:tcW w:w="1016" w:type="dxa"/>
            <w:vMerge/>
          </w:tcPr>
          <w:p w14:paraId="20A1E018" w14:textId="77777777" w:rsidR="001D42B4" w:rsidRPr="00A26F86" w:rsidRDefault="001D42B4" w:rsidP="00D53C68">
            <w:pPr>
              <w:jc w:val="center"/>
              <w:rPr>
                <w:sz w:val="20"/>
              </w:rPr>
            </w:pPr>
          </w:p>
        </w:tc>
        <w:tc>
          <w:tcPr>
            <w:tcW w:w="1114" w:type="dxa"/>
          </w:tcPr>
          <w:p w14:paraId="7D1EBE06" w14:textId="77777777" w:rsidR="001D42B4" w:rsidRPr="00A26F86" w:rsidRDefault="001D42B4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0,15</w:t>
            </w:r>
          </w:p>
        </w:tc>
      </w:tr>
      <w:tr w:rsidR="00D53C68" w:rsidRPr="00A26F86" w14:paraId="782A7F34" w14:textId="77777777" w:rsidTr="00BD5681">
        <w:trPr>
          <w:trHeight w:val="375"/>
        </w:trPr>
        <w:tc>
          <w:tcPr>
            <w:tcW w:w="2411" w:type="dxa"/>
            <w:gridSpan w:val="2"/>
            <w:vMerge/>
          </w:tcPr>
          <w:p w14:paraId="30CF1C1C" w14:textId="77777777" w:rsidR="001D42B4" w:rsidRPr="00A26F86" w:rsidRDefault="001D42B4" w:rsidP="00D53C68">
            <w:pPr>
              <w:rPr>
                <w:sz w:val="20"/>
              </w:rPr>
            </w:pPr>
          </w:p>
        </w:tc>
        <w:tc>
          <w:tcPr>
            <w:tcW w:w="1616" w:type="dxa"/>
            <w:vMerge/>
          </w:tcPr>
          <w:p w14:paraId="147638D7" w14:textId="77777777" w:rsidR="001D42B4" w:rsidRPr="00A26F86" w:rsidRDefault="001D42B4" w:rsidP="00D53C68">
            <w:pPr>
              <w:rPr>
                <w:sz w:val="20"/>
              </w:rPr>
            </w:pPr>
          </w:p>
        </w:tc>
        <w:tc>
          <w:tcPr>
            <w:tcW w:w="1138" w:type="dxa"/>
          </w:tcPr>
          <w:p w14:paraId="166F3B58" w14:textId="77777777" w:rsidR="001D42B4" w:rsidRPr="00A26F86" w:rsidRDefault="001D42B4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7-</w:t>
            </w:r>
          </w:p>
        </w:tc>
        <w:tc>
          <w:tcPr>
            <w:tcW w:w="1016" w:type="dxa"/>
            <w:vMerge/>
          </w:tcPr>
          <w:p w14:paraId="44444B07" w14:textId="77777777" w:rsidR="001D42B4" w:rsidRPr="00A26F86" w:rsidRDefault="001D42B4" w:rsidP="00D53C68">
            <w:pPr>
              <w:jc w:val="center"/>
              <w:rPr>
                <w:sz w:val="20"/>
              </w:rPr>
            </w:pPr>
          </w:p>
        </w:tc>
        <w:tc>
          <w:tcPr>
            <w:tcW w:w="1114" w:type="dxa"/>
          </w:tcPr>
          <w:p w14:paraId="0AFF1DE5" w14:textId="77777777" w:rsidR="001D42B4" w:rsidRPr="00A26F86" w:rsidRDefault="001D42B4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0,25</w:t>
            </w:r>
          </w:p>
        </w:tc>
      </w:tr>
      <w:tr w:rsidR="00D53C68" w:rsidRPr="00A26F86" w14:paraId="1710AEAD" w14:textId="77777777" w:rsidTr="00BD5681">
        <w:trPr>
          <w:trHeight w:val="375"/>
        </w:trPr>
        <w:tc>
          <w:tcPr>
            <w:tcW w:w="2411" w:type="dxa"/>
            <w:gridSpan w:val="2"/>
            <w:vMerge/>
          </w:tcPr>
          <w:p w14:paraId="115EE3C2" w14:textId="77777777" w:rsidR="001D42B4" w:rsidRPr="00A26F86" w:rsidRDefault="001D42B4" w:rsidP="00D53C68">
            <w:pPr>
              <w:rPr>
                <w:sz w:val="20"/>
              </w:rPr>
            </w:pPr>
          </w:p>
        </w:tc>
        <w:tc>
          <w:tcPr>
            <w:tcW w:w="1616" w:type="dxa"/>
            <w:vMerge w:val="restart"/>
          </w:tcPr>
          <w:p w14:paraId="00543251" w14:textId="77777777" w:rsidR="001D42B4" w:rsidRPr="00A26F86" w:rsidRDefault="001D42B4" w:rsidP="00D53C68">
            <w:pPr>
              <w:rPr>
                <w:sz w:val="20"/>
              </w:rPr>
            </w:pPr>
            <w:r w:rsidRPr="00A26F86">
              <w:rPr>
                <w:sz w:val="20"/>
              </w:rPr>
              <w:t>Több homlokzaton vagy szellőzőkürtő</w:t>
            </w:r>
          </w:p>
        </w:tc>
        <w:tc>
          <w:tcPr>
            <w:tcW w:w="1138" w:type="dxa"/>
          </w:tcPr>
          <w:p w14:paraId="391B00AD" w14:textId="77777777" w:rsidR="001D42B4" w:rsidRPr="00A26F86" w:rsidRDefault="001D42B4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1-2</w:t>
            </w:r>
          </w:p>
        </w:tc>
        <w:tc>
          <w:tcPr>
            <w:tcW w:w="1016" w:type="dxa"/>
            <w:vMerge w:val="restart"/>
          </w:tcPr>
          <w:p w14:paraId="5BF5CFFA" w14:textId="77777777" w:rsidR="001D42B4" w:rsidRPr="00A26F86" w:rsidRDefault="001D42B4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0,10</w:t>
            </w:r>
          </w:p>
        </w:tc>
        <w:tc>
          <w:tcPr>
            <w:tcW w:w="1114" w:type="dxa"/>
          </w:tcPr>
          <w:p w14:paraId="00389DF7" w14:textId="77777777" w:rsidR="001D42B4" w:rsidRPr="00A26F86" w:rsidRDefault="001D42B4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0,20</w:t>
            </w:r>
          </w:p>
        </w:tc>
      </w:tr>
      <w:tr w:rsidR="00D53C68" w:rsidRPr="00A26F86" w14:paraId="65450839" w14:textId="77777777" w:rsidTr="00BD5681">
        <w:trPr>
          <w:trHeight w:val="375"/>
        </w:trPr>
        <w:tc>
          <w:tcPr>
            <w:tcW w:w="2411" w:type="dxa"/>
            <w:gridSpan w:val="2"/>
            <w:vMerge/>
          </w:tcPr>
          <w:p w14:paraId="7609E130" w14:textId="77777777" w:rsidR="001D42B4" w:rsidRPr="00A26F86" w:rsidRDefault="001D42B4" w:rsidP="00D53C68">
            <w:pPr>
              <w:rPr>
                <w:sz w:val="20"/>
              </w:rPr>
            </w:pPr>
          </w:p>
        </w:tc>
        <w:tc>
          <w:tcPr>
            <w:tcW w:w="1616" w:type="dxa"/>
            <w:vMerge/>
          </w:tcPr>
          <w:p w14:paraId="7410DB70" w14:textId="77777777" w:rsidR="001D42B4" w:rsidRPr="00A26F86" w:rsidRDefault="001D42B4" w:rsidP="00D53C68">
            <w:pPr>
              <w:rPr>
                <w:sz w:val="20"/>
              </w:rPr>
            </w:pPr>
          </w:p>
        </w:tc>
        <w:tc>
          <w:tcPr>
            <w:tcW w:w="1138" w:type="dxa"/>
          </w:tcPr>
          <w:p w14:paraId="45BF4469" w14:textId="77777777" w:rsidR="001D42B4" w:rsidRPr="00A26F86" w:rsidRDefault="001D42B4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3-6</w:t>
            </w:r>
          </w:p>
        </w:tc>
        <w:tc>
          <w:tcPr>
            <w:tcW w:w="1016" w:type="dxa"/>
            <w:vMerge/>
          </w:tcPr>
          <w:p w14:paraId="55B03933" w14:textId="77777777" w:rsidR="001D42B4" w:rsidRPr="00A26F86" w:rsidRDefault="001D42B4" w:rsidP="00D53C68">
            <w:pPr>
              <w:jc w:val="center"/>
              <w:rPr>
                <w:sz w:val="20"/>
              </w:rPr>
            </w:pPr>
          </w:p>
        </w:tc>
        <w:tc>
          <w:tcPr>
            <w:tcW w:w="1114" w:type="dxa"/>
          </w:tcPr>
          <w:p w14:paraId="648F3730" w14:textId="77777777" w:rsidR="001D42B4" w:rsidRPr="00A26F86" w:rsidRDefault="001D42B4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0,25</w:t>
            </w:r>
          </w:p>
        </w:tc>
      </w:tr>
      <w:tr w:rsidR="00D53C68" w:rsidRPr="00A26F86" w14:paraId="7BA8D931" w14:textId="77777777" w:rsidTr="00BD5681">
        <w:trPr>
          <w:trHeight w:val="375"/>
        </w:trPr>
        <w:tc>
          <w:tcPr>
            <w:tcW w:w="2411" w:type="dxa"/>
            <w:gridSpan w:val="2"/>
            <w:vMerge/>
          </w:tcPr>
          <w:p w14:paraId="2459601B" w14:textId="77777777" w:rsidR="001D42B4" w:rsidRPr="00A26F86" w:rsidRDefault="001D42B4" w:rsidP="00D53C68">
            <w:pPr>
              <w:rPr>
                <w:sz w:val="20"/>
              </w:rPr>
            </w:pPr>
          </w:p>
        </w:tc>
        <w:tc>
          <w:tcPr>
            <w:tcW w:w="1616" w:type="dxa"/>
            <w:vMerge/>
          </w:tcPr>
          <w:p w14:paraId="13C8A6C8" w14:textId="77777777" w:rsidR="001D42B4" w:rsidRPr="00A26F86" w:rsidRDefault="001D42B4" w:rsidP="00D53C68">
            <w:pPr>
              <w:rPr>
                <w:sz w:val="20"/>
              </w:rPr>
            </w:pPr>
          </w:p>
        </w:tc>
        <w:tc>
          <w:tcPr>
            <w:tcW w:w="1138" w:type="dxa"/>
          </w:tcPr>
          <w:p w14:paraId="13B2F843" w14:textId="77777777" w:rsidR="001D42B4" w:rsidRPr="00A26F86" w:rsidRDefault="001D42B4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7-</w:t>
            </w:r>
          </w:p>
        </w:tc>
        <w:tc>
          <w:tcPr>
            <w:tcW w:w="1016" w:type="dxa"/>
            <w:vMerge/>
          </w:tcPr>
          <w:p w14:paraId="53EADF41" w14:textId="77777777" w:rsidR="001D42B4" w:rsidRPr="00A26F86" w:rsidRDefault="001D42B4" w:rsidP="00D53C68">
            <w:pPr>
              <w:jc w:val="center"/>
              <w:rPr>
                <w:sz w:val="20"/>
              </w:rPr>
            </w:pPr>
          </w:p>
        </w:tc>
        <w:tc>
          <w:tcPr>
            <w:tcW w:w="1114" w:type="dxa"/>
          </w:tcPr>
          <w:p w14:paraId="7483B44D" w14:textId="77777777" w:rsidR="001D42B4" w:rsidRPr="00A26F86" w:rsidRDefault="001D42B4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0,40</w:t>
            </w:r>
          </w:p>
        </w:tc>
      </w:tr>
      <w:tr w:rsidR="00D53C68" w:rsidRPr="00A26F86" w14:paraId="0ECF0492" w14:textId="77777777" w:rsidTr="004D602B">
        <w:trPr>
          <w:trHeight w:val="1238"/>
        </w:trPr>
        <w:tc>
          <w:tcPr>
            <w:tcW w:w="2411" w:type="dxa"/>
            <w:gridSpan w:val="2"/>
            <w:vMerge w:val="restart"/>
          </w:tcPr>
          <w:p w14:paraId="389C1D3E" w14:textId="6B3E8523" w:rsidR="00807BBB" w:rsidRPr="00A26F86" w:rsidRDefault="001D42B4" w:rsidP="00D53C68">
            <w:pPr>
              <w:jc w:val="left"/>
              <w:rPr>
                <w:sz w:val="20"/>
              </w:rPr>
            </w:pPr>
            <w:r w:rsidRPr="00A26F86">
              <w:rPr>
                <w:sz w:val="20"/>
              </w:rPr>
              <w:t>Jó légzárású: körbemenő, gyárilag beépített, alakos-tok-szárnytömítéssel; oldalanként legalább egy ponton záródó; vagy minősítő iratban MSZ EN 12207 szerint 4-es légáteresztési osztályú; és minden esetben falhézagnál légzáróan is tömített  nyílászárók</w:t>
            </w:r>
          </w:p>
        </w:tc>
        <w:tc>
          <w:tcPr>
            <w:tcW w:w="2754" w:type="dxa"/>
            <w:gridSpan w:val="2"/>
          </w:tcPr>
          <w:p w14:paraId="0F4EFEEE" w14:textId="431D5F94" w:rsidR="00807BBB" w:rsidRPr="00A26F86" w:rsidRDefault="00807BBB" w:rsidP="00D53C68">
            <w:pPr>
              <w:jc w:val="left"/>
              <w:rPr>
                <w:sz w:val="20"/>
              </w:rPr>
            </w:pPr>
            <w:r w:rsidRPr="00A26F86">
              <w:rPr>
                <w:sz w:val="20"/>
              </w:rPr>
              <w:t>Egy homlokzaton</w:t>
            </w:r>
          </w:p>
        </w:tc>
        <w:tc>
          <w:tcPr>
            <w:tcW w:w="2130" w:type="dxa"/>
            <w:gridSpan w:val="2"/>
          </w:tcPr>
          <w:p w14:paraId="03B9ED3E" w14:textId="4547FA8F" w:rsidR="00807BBB" w:rsidRPr="00A26F86" w:rsidRDefault="00807BBB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0,0</w:t>
            </w:r>
            <w:r w:rsidR="004D602B" w:rsidRPr="00A26F86">
              <w:rPr>
                <w:sz w:val="20"/>
              </w:rPr>
              <w:t>3</w:t>
            </w:r>
          </w:p>
        </w:tc>
      </w:tr>
      <w:tr w:rsidR="00D53C68" w:rsidRPr="00A26F86" w14:paraId="5FF6469A" w14:textId="77777777" w:rsidTr="00BD5681">
        <w:trPr>
          <w:trHeight w:val="558"/>
        </w:trPr>
        <w:tc>
          <w:tcPr>
            <w:tcW w:w="2411" w:type="dxa"/>
            <w:gridSpan w:val="2"/>
            <w:vMerge/>
          </w:tcPr>
          <w:p w14:paraId="59C6E629" w14:textId="77777777" w:rsidR="00807BBB" w:rsidRPr="00A26F86" w:rsidRDefault="00807BBB" w:rsidP="00D53C68">
            <w:pPr>
              <w:rPr>
                <w:sz w:val="20"/>
              </w:rPr>
            </w:pPr>
          </w:p>
        </w:tc>
        <w:tc>
          <w:tcPr>
            <w:tcW w:w="2754" w:type="dxa"/>
            <w:gridSpan w:val="2"/>
          </w:tcPr>
          <w:p w14:paraId="33C142B1" w14:textId="23C17F89" w:rsidR="00807BBB" w:rsidRPr="00A26F86" w:rsidRDefault="00807BBB" w:rsidP="00D53C68">
            <w:pPr>
              <w:jc w:val="left"/>
              <w:rPr>
                <w:sz w:val="20"/>
              </w:rPr>
            </w:pPr>
            <w:r w:rsidRPr="00A26F86">
              <w:rPr>
                <w:sz w:val="20"/>
              </w:rPr>
              <w:t>Több homlokzaton vagy szellőzőkürtő</w:t>
            </w:r>
          </w:p>
        </w:tc>
        <w:tc>
          <w:tcPr>
            <w:tcW w:w="2130" w:type="dxa"/>
            <w:gridSpan w:val="2"/>
          </w:tcPr>
          <w:p w14:paraId="5D173FC5" w14:textId="220FF61F" w:rsidR="00807BBB" w:rsidRPr="00A26F86" w:rsidRDefault="00807BBB" w:rsidP="00D53C68">
            <w:pPr>
              <w:jc w:val="center"/>
              <w:rPr>
                <w:sz w:val="20"/>
              </w:rPr>
            </w:pPr>
            <w:r w:rsidRPr="00A26F86">
              <w:rPr>
                <w:sz w:val="20"/>
              </w:rPr>
              <w:t>0,</w:t>
            </w:r>
            <w:r w:rsidR="004D602B" w:rsidRPr="00A26F86">
              <w:rPr>
                <w:sz w:val="20"/>
              </w:rPr>
              <w:t>06</w:t>
            </w:r>
          </w:p>
        </w:tc>
      </w:tr>
      <w:tr w:rsidR="004C4E6A" w:rsidRPr="00A26F86" w14:paraId="381165C7" w14:textId="77777777" w:rsidTr="00023548">
        <w:trPr>
          <w:trHeight w:val="558"/>
        </w:trPr>
        <w:tc>
          <w:tcPr>
            <w:tcW w:w="1205" w:type="dxa"/>
            <w:vMerge w:val="restart"/>
          </w:tcPr>
          <w:p w14:paraId="51B10FCF" w14:textId="77777777" w:rsidR="004C4E6A" w:rsidRPr="00A26F86" w:rsidRDefault="004C4E6A" w:rsidP="00D53C68">
            <w:pPr>
              <w:rPr>
                <w:sz w:val="20"/>
              </w:rPr>
            </w:pPr>
            <w:r w:rsidRPr="00A26F86">
              <w:rPr>
                <w:rFonts w:eastAsia="Times New Roman"/>
                <w:sz w:val="20"/>
              </w:rPr>
              <w:t>Kiváló légzárású</w:t>
            </w:r>
            <w:r w:rsidRPr="00A26F86">
              <w:rPr>
                <w:rFonts w:eastAsia="Times New Roman"/>
                <w:sz w:val="20"/>
                <w:vertAlign w:val="superscript"/>
              </w:rPr>
              <w:t>3)</w:t>
            </w:r>
          </w:p>
        </w:tc>
        <w:tc>
          <w:tcPr>
            <w:tcW w:w="1206" w:type="dxa"/>
            <w:vMerge w:val="restart"/>
          </w:tcPr>
          <w:p w14:paraId="7F786C79" w14:textId="6E894521" w:rsidR="004C4E6A" w:rsidRPr="004C4E6A" w:rsidRDefault="004C4E6A" w:rsidP="00D53C68">
            <w:pPr>
              <w:rPr>
                <w:sz w:val="20"/>
              </w:rPr>
            </w:pPr>
            <w:r w:rsidRPr="00E64B8C">
              <w:rPr>
                <w:rFonts w:eastAsia="Times New Roman"/>
                <w:sz w:val="20"/>
              </w:rPr>
              <w:t>V ≤1500 m</w:t>
            </w:r>
            <w:r w:rsidRPr="00E64B8C">
              <w:rPr>
                <w:rFonts w:eastAsia="Times New Roman"/>
                <w:sz w:val="20"/>
                <w:vertAlign w:val="superscript"/>
              </w:rPr>
              <w:t>3</w:t>
            </w:r>
          </w:p>
        </w:tc>
        <w:tc>
          <w:tcPr>
            <w:tcW w:w="2754" w:type="dxa"/>
            <w:gridSpan w:val="2"/>
          </w:tcPr>
          <w:p w14:paraId="64F7AFEF" w14:textId="77777777" w:rsidR="004C4E6A" w:rsidRPr="00A26F86" w:rsidRDefault="004C4E6A" w:rsidP="00D53C68">
            <w:pPr>
              <w:jc w:val="left"/>
              <w:rPr>
                <w:sz w:val="20"/>
              </w:rPr>
            </w:pPr>
            <w:r w:rsidRPr="00A26F86">
              <w:rPr>
                <w:rFonts w:eastAsia="Times New Roman"/>
                <w:sz w:val="20"/>
              </w:rPr>
              <w:t>nincs</w:t>
            </w:r>
            <w:r>
              <w:rPr>
                <w:rFonts w:eastAsia="Times New Roman"/>
                <w:sz w:val="20"/>
              </w:rPr>
              <w:t xml:space="preserve"> gépi</w:t>
            </w:r>
            <w:r w:rsidRPr="00A26F86">
              <w:rPr>
                <w:rFonts w:eastAsia="Times New Roman"/>
                <w:sz w:val="20"/>
              </w:rPr>
              <w:t xml:space="preserve"> szellőzés</w:t>
            </w:r>
            <w:r w:rsidRPr="00A26F86">
              <w:rPr>
                <w:rFonts w:eastAsia="Times New Roman"/>
                <w:sz w:val="20"/>
              </w:rPr>
              <w:br/>
              <w:t>n</w:t>
            </w:r>
            <w:r w:rsidRPr="00A26F86">
              <w:rPr>
                <w:rFonts w:eastAsia="Times New Roman"/>
                <w:sz w:val="20"/>
                <w:vertAlign w:val="subscript"/>
              </w:rPr>
              <w:t>50</w:t>
            </w:r>
            <w:r w:rsidRPr="00A26F86">
              <w:rPr>
                <w:rFonts w:eastAsia="Times New Roman"/>
                <w:sz w:val="20"/>
              </w:rPr>
              <w:t xml:space="preserve"> </w:t>
            </w:r>
            <w:r w:rsidRPr="00A26F86">
              <w:rPr>
                <w:rFonts w:eastAsia="Times New Roman"/>
                <w:sz w:val="20"/>
                <w:u w:val="single"/>
              </w:rPr>
              <w:t>≤</w:t>
            </w:r>
            <w:r w:rsidRPr="00A26F86">
              <w:rPr>
                <w:rFonts w:eastAsia="Times New Roman"/>
                <w:sz w:val="20"/>
              </w:rPr>
              <w:t xml:space="preserve"> 2,0 h</w:t>
            </w:r>
            <w:r w:rsidRPr="00A26F86">
              <w:rPr>
                <w:rFonts w:eastAsia="Times New Roman"/>
                <w:sz w:val="20"/>
                <w:vertAlign w:val="superscript"/>
              </w:rPr>
              <w:t>-1</w:t>
            </w:r>
          </w:p>
          <w:p w14:paraId="49E6576A" w14:textId="28A1FD3B" w:rsidR="004C4E6A" w:rsidRPr="00A26F86" w:rsidRDefault="004C4E6A" w:rsidP="00D53C68">
            <w:pPr>
              <w:jc w:val="left"/>
              <w:rPr>
                <w:sz w:val="20"/>
              </w:rPr>
            </w:pPr>
          </w:p>
        </w:tc>
        <w:tc>
          <w:tcPr>
            <w:tcW w:w="2130" w:type="dxa"/>
            <w:gridSpan w:val="2"/>
            <w:vMerge w:val="restart"/>
          </w:tcPr>
          <w:p w14:paraId="24B46848" w14:textId="2E4C5AD2" w:rsidR="004C4E6A" w:rsidRPr="00A26F86" w:rsidRDefault="004C4E6A" w:rsidP="00D53C68">
            <w:pPr>
              <w:jc w:val="center"/>
              <w:rPr>
                <w:sz w:val="20"/>
              </w:rPr>
            </w:pPr>
            <w:r w:rsidRPr="00A26F86">
              <w:rPr>
                <w:rFonts w:eastAsia="Times New Roman"/>
                <w:sz w:val="20"/>
              </w:rPr>
              <w:t>0,00</w:t>
            </w:r>
          </w:p>
        </w:tc>
      </w:tr>
      <w:tr w:rsidR="004C4E6A" w:rsidRPr="00A26F86" w14:paraId="58BBCFEB" w14:textId="77777777" w:rsidTr="00023548">
        <w:trPr>
          <w:trHeight w:val="558"/>
        </w:trPr>
        <w:tc>
          <w:tcPr>
            <w:tcW w:w="1205" w:type="dxa"/>
            <w:vMerge/>
          </w:tcPr>
          <w:p w14:paraId="3A1EF73F" w14:textId="77777777" w:rsidR="004C4E6A" w:rsidRPr="00A26F86" w:rsidRDefault="004C4E6A" w:rsidP="00D53C68">
            <w:pPr>
              <w:rPr>
                <w:rFonts w:eastAsia="Times New Roman"/>
                <w:sz w:val="20"/>
              </w:rPr>
            </w:pPr>
          </w:p>
        </w:tc>
        <w:tc>
          <w:tcPr>
            <w:tcW w:w="1206" w:type="dxa"/>
            <w:vMerge/>
          </w:tcPr>
          <w:p w14:paraId="510002A7" w14:textId="77777777" w:rsidR="004C4E6A" w:rsidRPr="00A26F86" w:rsidRDefault="004C4E6A" w:rsidP="00D53C68">
            <w:pPr>
              <w:rPr>
                <w:rFonts w:eastAsia="Times New Roman"/>
                <w:sz w:val="20"/>
                <w:u w:val="single"/>
              </w:rPr>
            </w:pPr>
          </w:p>
        </w:tc>
        <w:tc>
          <w:tcPr>
            <w:tcW w:w="2754" w:type="dxa"/>
            <w:gridSpan w:val="2"/>
          </w:tcPr>
          <w:p w14:paraId="0872A78C" w14:textId="350A927E" w:rsidR="004C4E6A" w:rsidRPr="00A26F86" w:rsidRDefault="004C4E6A" w:rsidP="00D53C68">
            <w:pPr>
              <w:jc w:val="left"/>
              <w:rPr>
                <w:rFonts w:eastAsia="Times New Roman"/>
                <w:sz w:val="20"/>
              </w:rPr>
            </w:pPr>
            <w:r w:rsidRPr="00A26F86">
              <w:rPr>
                <w:rFonts w:eastAsia="Times New Roman"/>
                <w:sz w:val="20"/>
              </w:rPr>
              <w:t xml:space="preserve">van </w:t>
            </w:r>
            <w:r>
              <w:rPr>
                <w:rFonts w:eastAsia="Times New Roman"/>
                <w:sz w:val="20"/>
              </w:rPr>
              <w:t xml:space="preserve">gépi </w:t>
            </w:r>
            <w:r w:rsidRPr="00A26F86">
              <w:rPr>
                <w:rFonts w:eastAsia="Times New Roman"/>
                <w:sz w:val="20"/>
              </w:rPr>
              <w:t>szellőzés</w:t>
            </w:r>
            <w:r w:rsidRPr="00A26F86">
              <w:rPr>
                <w:rFonts w:eastAsia="Times New Roman"/>
                <w:sz w:val="20"/>
              </w:rPr>
              <w:br/>
              <w:t>n</w:t>
            </w:r>
            <w:r w:rsidRPr="00A26F86">
              <w:rPr>
                <w:rFonts w:eastAsia="Times New Roman"/>
                <w:sz w:val="20"/>
                <w:vertAlign w:val="subscript"/>
              </w:rPr>
              <w:t>50</w:t>
            </w:r>
            <w:r w:rsidRPr="00A26F86">
              <w:rPr>
                <w:rFonts w:eastAsia="Times New Roman"/>
                <w:sz w:val="20"/>
              </w:rPr>
              <w:t xml:space="preserve"> </w:t>
            </w:r>
            <w:r w:rsidRPr="00A26F86">
              <w:rPr>
                <w:rFonts w:eastAsia="Times New Roman"/>
                <w:sz w:val="20"/>
                <w:u w:val="single"/>
              </w:rPr>
              <w:t>≤</w:t>
            </w:r>
            <w:r w:rsidRPr="00A26F86">
              <w:rPr>
                <w:rFonts w:eastAsia="Times New Roman"/>
                <w:sz w:val="20"/>
              </w:rPr>
              <w:t xml:space="preserve"> 1,0 h</w:t>
            </w:r>
            <w:r w:rsidRPr="00A26F86">
              <w:rPr>
                <w:rFonts w:eastAsia="Times New Roman"/>
                <w:sz w:val="20"/>
                <w:vertAlign w:val="superscript"/>
              </w:rPr>
              <w:t>-1</w:t>
            </w:r>
          </w:p>
        </w:tc>
        <w:tc>
          <w:tcPr>
            <w:tcW w:w="2130" w:type="dxa"/>
            <w:gridSpan w:val="2"/>
            <w:vMerge/>
          </w:tcPr>
          <w:p w14:paraId="31926866" w14:textId="77777777" w:rsidR="004C4E6A" w:rsidRPr="00A26F86" w:rsidRDefault="004C4E6A" w:rsidP="00D53C68">
            <w:pPr>
              <w:jc w:val="center"/>
              <w:rPr>
                <w:rFonts w:eastAsia="Times New Roman"/>
                <w:sz w:val="20"/>
              </w:rPr>
            </w:pPr>
          </w:p>
        </w:tc>
      </w:tr>
      <w:tr w:rsidR="004C4E6A" w:rsidRPr="00A26F86" w14:paraId="2A3B3F42" w14:textId="77777777" w:rsidTr="00023548">
        <w:trPr>
          <w:trHeight w:val="558"/>
        </w:trPr>
        <w:tc>
          <w:tcPr>
            <w:tcW w:w="1205" w:type="dxa"/>
            <w:vMerge/>
          </w:tcPr>
          <w:p w14:paraId="01C25F21" w14:textId="77777777" w:rsidR="004C4E6A" w:rsidRPr="00A26F86" w:rsidRDefault="004C4E6A" w:rsidP="00D53C68">
            <w:pPr>
              <w:rPr>
                <w:sz w:val="20"/>
              </w:rPr>
            </w:pPr>
          </w:p>
        </w:tc>
        <w:tc>
          <w:tcPr>
            <w:tcW w:w="1206" w:type="dxa"/>
            <w:vMerge w:val="restart"/>
          </w:tcPr>
          <w:p w14:paraId="0E7A520C" w14:textId="24CE6EDD" w:rsidR="004C4E6A" w:rsidRPr="004C4E6A" w:rsidRDefault="004C4E6A" w:rsidP="00D53C68">
            <w:pPr>
              <w:rPr>
                <w:sz w:val="20"/>
              </w:rPr>
            </w:pPr>
            <w:r w:rsidRPr="00E64B8C">
              <w:rPr>
                <w:rFonts w:eastAsia="Times New Roman"/>
                <w:sz w:val="20"/>
              </w:rPr>
              <w:t xml:space="preserve">V </w:t>
            </w:r>
            <w:r w:rsidRPr="004C4E6A">
              <w:rPr>
                <w:rFonts w:eastAsia="Times New Roman"/>
                <w:sz w:val="20"/>
              </w:rPr>
              <w:t>&gt;</w:t>
            </w:r>
            <w:r w:rsidRPr="00E64B8C">
              <w:rPr>
                <w:rFonts w:eastAsia="Times New Roman"/>
                <w:sz w:val="20"/>
              </w:rPr>
              <w:t>1500 m</w:t>
            </w:r>
            <w:r w:rsidRPr="00E64B8C">
              <w:rPr>
                <w:rFonts w:eastAsia="Times New Roman"/>
                <w:sz w:val="20"/>
                <w:vertAlign w:val="superscript"/>
              </w:rPr>
              <w:t>3</w:t>
            </w:r>
          </w:p>
        </w:tc>
        <w:tc>
          <w:tcPr>
            <w:tcW w:w="2754" w:type="dxa"/>
            <w:gridSpan w:val="2"/>
          </w:tcPr>
          <w:p w14:paraId="05AA462B" w14:textId="0BAEC7B1" w:rsidR="004C4E6A" w:rsidRPr="00A26F86" w:rsidRDefault="004C4E6A" w:rsidP="00D53C68">
            <w:pPr>
              <w:jc w:val="left"/>
              <w:rPr>
                <w:sz w:val="20"/>
              </w:rPr>
            </w:pPr>
            <w:r w:rsidRPr="00A26F86">
              <w:rPr>
                <w:rFonts w:eastAsia="Times New Roman"/>
                <w:sz w:val="20"/>
              </w:rPr>
              <w:t xml:space="preserve">nincs </w:t>
            </w:r>
            <w:r>
              <w:rPr>
                <w:rFonts w:eastAsia="Times New Roman"/>
                <w:sz w:val="20"/>
              </w:rPr>
              <w:t xml:space="preserve">gépi </w:t>
            </w:r>
            <w:r w:rsidRPr="00A26F86">
              <w:rPr>
                <w:rFonts w:eastAsia="Times New Roman"/>
                <w:sz w:val="20"/>
              </w:rPr>
              <w:t>szellőzés</w:t>
            </w:r>
            <w:r w:rsidRPr="00A26F86">
              <w:rPr>
                <w:rFonts w:eastAsia="Times New Roman"/>
                <w:sz w:val="20"/>
              </w:rPr>
              <w:br/>
              <w:t>q</w:t>
            </w:r>
            <w:r w:rsidRPr="00A26F86">
              <w:rPr>
                <w:rFonts w:eastAsia="Times New Roman"/>
                <w:sz w:val="20"/>
                <w:vertAlign w:val="subscript"/>
              </w:rPr>
              <w:t>50</w:t>
            </w:r>
            <w:r w:rsidRPr="00A26F86">
              <w:rPr>
                <w:rFonts w:eastAsia="Times New Roman"/>
                <w:sz w:val="20"/>
              </w:rPr>
              <w:t xml:space="preserve"> </w:t>
            </w:r>
            <w:r w:rsidRPr="00A26F86">
              <w:rPr>
                <w:rFonts w:eastAsia="Times New Roman"/>
                <w:sz w:val="20"/>
                <w:u w:val="single"/>
              </w:rPr>
              <w:t>≤</w:t>
            </w:r>
            <w:r w:rsidRPr="00A26F86">
              <w:rPr>
                <w:rFonts w:eastAsia="Times New Roman"/>
                <w:sz w:val="20"/>
              </w:rPr>
              <w:t xml:space="preserve"> 3,0 h</w:t>
            </w:r>
            <w:r w:rsidRPr="00A26F86">
              <w:rPr>
                <w:rFonts w:eastAsia="Times New Roman"/>
                <w:sz w:val="20"/>
                <w:vertAlign w:val="superscript"/>
              </w:rPr>
              <w:t>-1</w:t>
            </w:r>
          </w:p>
        </w:tc>
        <w:tc>
          <w:tcPr>
            <w:tcW w:w="2130" w:type="dxa"/>
            <w:gridSpan w:val="2"/>
            <w:vMerge/>
          </w:tcPr>
          <w:p w14:paraId="70528EC0" w14:textId="77777777" w:rsidR="004C4E6A" w:rsidRPr="00A26F86" w:rsidRDefault="004C4E6A" w:rsidP="00D53C68">
            <w:pPr>
              <w:jc w:val="center"/>
              <w:rPr>
                <w:sz w:val="20"/>
              </w:rPr>
            </w:pPr>
          </w:p>
        </w:tc>
      </w:tr>
      <w:tr w:rsidR="004C4E6A" w:rsidRPr="00A26F86" w14:paraId="0C3A8F93" w14:textId="77777777" w:rsidTr="00023548">
        <w:trPr>
          <w:trHeight w:val="558"/>
        </w:trPr>
        <w:tc>
          <w:tcPr>
            <w:tcW w:w="1205" w:type="dxa"/>
            <w:vMerge/>
          </w:tcPr>
          <w:p w14:paraId="60BCB2DD" w14:textId="77777777" w:rsidR="004C4E6A" w:rsidRPr="00A26F86" w:rsidRDefault="004C4E6A" w:rsidP="00D53C68">
            <w:pPr>
              <w:rPr>
                <w:sz w:val="20"/>
              </w:rPr>
            </w:pPr>
          </w:p>
        </w:tc>
        <w:tc>
          <w:tcPr>
            <w:tcW w:w="1206" w:type="dxa"/>
            <w:vMerge/>
          </w:tcPr>
          <w:p w14:paraId="4226AB7E" w14:textId="77777777" w:rsidR="004C4E6A" w:rsidRPr="00A26F86" w:rsidRDefault="004C4E6A" w:rsidP="00D53C68">
            <w:pPr>
              <w:rPr>
                <w:rFonts w:eastAsia="Times New Roman"/>
                <w:sz w:val="20"/>
                <w:u w:val="single"/>
              </w:rPr>
            </w:pPr>
          </w:p>
        </w:tc>
        <w:tc>
          <w:tcPr>
            <w:tcW w:w="2754" w:type="dxa"/>
            <w:gridSpan w:val="2"/>
          </w:tcPr>
          <w:p w14:paraId="608DC721" w14:textId="31B55AFD" w:rsidR="004C4E6A" w:rsidRPr="00A26F86" w:rsidRDefault="004C4E6A" w:rsidP="00D53C68">
            <w:pPr>
              <w:jc w:val="left"/>
              <w:rPr>
                <w:sz w:val="20"/>
              </w:rPr>
            </w:pPr>
            <w:r w:rsidRPr="00A26F86">
              <w:rPr>
                <w:rFonts w:eastAsia="Times New Roman"/>
                <w:sz w:val="20"/>
              </w:rPr>
              <w:t xml:space="preserve">van </w:t>
            </w:r>
            <w:r>
              <w:rPr>
                <w:rFonts w:eastAsia="Times New Roman"/>
                <w:sz w:val="20"/>
              </w:rPr>
              <w:t xml:space="preserve">gépi </w:t>
            </w:r>
            <w:r w:rsidRPr="00A26F86">
              <w:rPr>
                <w:rFonts w:eastAsia="Times New Roman"/>
                <w:sz w:val="20"/>
              </w:rPr>
              <w:t>szellőzés</w:t>
            </w:r>
            <w:r w:rsidRPr="00A26F86">
              <w:rPr>
                <w:rFonts w:eastAsia="Times New Roman"/>
                <w:sz w:val="20"/>
              </w:rPr>
              <w:br/>
              <w:t>q</w:t>
            </w:r>
            <w:r w:rsidRPr="00A26F86">
              <w:rPr>
                <w:rFonts w:eastAsia="Times New Roman"/>
                <w:sz w:val="20"/>
                <w:vertAlign w:val="subscript"/>
              </w:rPr>
              <w:t>50</w:t>
            </w:r>
            <w:r w:rsidRPr="00A26F86">
              <w:rPr>
                <w:rFonts w:eastAsia="Times New Roman"/>
                <w:sz w:val="20"/>
              </w:rPr>
              <w:t xml:space="preserve"> </w:t>
            </w:r>
            <w:r w:rsidRPr="00A26F86">
              <w:rPr>
                <w:rFonts w:eastAsia="Times New Roman"/>
                <w:sz w:val="20"/>
                <w:u w:val="single"/>
              </w:rPr>
              <w:t>≤</w:t>
            </w:r>
            <w:r w:rsidRPr="00A26F86">
              <w:rPr>
                <w:rFonts w:eastAsia="Times New Roman"/>
                <w:sz w:val="20"/>
              </w:rPr>
              <w:t xml:space="preserve"> 2,0 h</w:t>
            </w:r>
            <w:r w:rsidRPr="00A26F86">
              <w:rPr>
                <w:rFonts w:eastAsia="Times New Roman"/>
                <w:sz w:val="20"/>
                <w:vertAlign w:val="superscript"/>
              </w:rPr>
              <w:t>-1</w:t>
            </w:r>
          </w:p>
        </w:tc>
        <w:tc>
          <w:tcPr>
            <w:tcW w:w="2130" w:type="dxa"/>
            <w:gridSpan w:val="2"/>
            <w:vMerge/>
          </w:tcPr>
          <w:p w14:paraId="3A1D2C55" w14:textId="77777777" w:rsidR="004C4E6A" w:rsidRPr="00A26F86" w:rsidRDefault="004C4E6A" w:rsidP="00D53C68">
            <w:pPr>
              <w:jc w:val="center"/>
              <w:rPr>
                <w:sz w:val="20"/>
              </w:rPr>
            </w:pPr>
          </w:p>
        </w:tc>
      </w:tr>
    </w:tbl>
    <w:p w14:paraId="57FC33F6" w14:textId="77777777" w:rsidR="004C4E6A" w:rsidRDefault="004C4E6A" w:rsidP="00D53C68">
      <w:pPr>
        <w:spacing w:after="0" w:line="240" w:lineRule="auto"/>
        <w:rPr>
          <w:position w:val="10"/>
          <w:lang w:eastAsia="hu-HU"/>
        </w:rPr>
      </w:pPr>
    </w:p>
    <w:p w14:paraId="0A54F74C" w14:textId="626501A0" w:rsidR="00981643" w:rsidRPr="00A26F86" w:rsidRDefault="00981643" w:rsidP="00D53C68">
      <w:pPr>
        <w:spacing w:after="0" w:line="240" w:lineRule="auto"/>
        <w:rPr>
          <w:position w:val="10"/>
          <w:lang w:eastAsia="hu-HU"/>
        </w:rPr>
      </w:pPr>
      <w:r w:rsidRPr="00A26F86">
        <w:rPr>
          <w:position w:val="10"/>
          <w:lang w:eastAsia="hu-HU"/>
        </w:rPr>
        <w:t>1)</w:t>
      </w:r>
      <w:r w:rsidRPr="00A26F86">
        <w:rPr>
          <w:lang w:eastAsia="hu-HU"/>
        </w:rPr>
        <w:t xml:space="preserve"> Amennyiben a nyílászárók minősége vegyes, akkor a nyílászárók bruttó felületeivel súlyozott átlagérték alkalmazható a légcsere növekedés meghatározásához. </w:t>
      </w:r>
    </w:p>
    <w:p w14:paraId="789FE15E" w14:textId="77777777" w:rsidR="00981643" w:rsidRPr="00A26F86" w:rsidRDefault="00981643" w:rsidP="00D53C68">
      <w:pPr>
        <w:spacing w:after="0" w:line="240" w:lineRule="auto"/>
        <w:rPr>
          <w:lang w:eastAsia="hu-HU"/>
        </w:rPr>
      </w:pPr>
      <w:r w:rsidRPr="00A26F86">
        <w:rPr>
          <w:position w:val="10"/>
          <w:lang w:eastAsia="hu-HU"/>
        </w:rPr>
        <w:t>2)</w:t>
      </w:r>
      <w:r w:rsidRPr="00A26F86">
        <w:rPr>
          <w:lang w:eastAsia="hu-HU"/>
        </w:rPr>
        <w:t> Szélnek kitett szabadon álló vagy az épített környezetből kiemelkedő magasabb épületek esetében alkalmazandó.</w:t>
      </w:r>
    </w:p>
    <w:p w14:paraId="12868D6A" w14:textId="67035E83" w:rsidR="00171D40" w:rsidRPr="00A26F86" w:rsidRDefault="00981643" w:rsidP="00D53C68">
      <w:pPr>
        <w:spacing w:after="0" w:line="240" w:lineRule="auto"/>
        <w:rPr>
          <w:rFonts w:eastAsiaTheme="minorEastAsia"/>
          <w:lang w:eastAsia="hu-HU"/>
        </w:rPr>
      </w:pPr>
      <w:r w:rsidRPr="00A26F86">
        <w:rPr>
          <w:lang w:eastAsia="hu-HU"/>
        </w:rPr>
        <w:t xml:space="preserve">3) </w:t>
      </w:r>
      <w:r w:rsidR="00171D40" w:rsidRPr="00A26F86">
        <w:rPr>
          <w:rFonts w:eastAsiaTheme="minorEastAsia"/>
          <w:lang w:eastAsia="hu-HU"/>
        </w:rPr>
        <w:t xml:space="preserve">MSZ EN ISO 9972 szabvány szerinti légtömörség mérési eredmény rendelkezésre állása esetén alkalmazható. </w:t>
      </w:r>
    </w:p>
    <w:p w14:paraId="2895CD49" w14:textId="350EC41E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15F11FFF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bookmarkStart w:id="34" w:name="_Ref10197650"/>
    <w:p w14:paraId="5E652F22" w14:textId="00F388D0" w:rsidR="00981643" w:rsidRDefault="00981643" w:rsidP="00D53C68">
      <w:pPr>
        <w:pStyle w:val="Kpalrs"/>
        <w:spacing w:after="0"/>
        <w:rPr>
          <w:color w:val="auto"/>
        </w:rPr>
      </w:pP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STYLEREF 1 \s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2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</w:t>
      </w: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SEQ táblázat \* ARABIC \s 1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5</w:t>
      </w:r>
      <w:r w:rsidRPr="00A26F86">
        <w:rPr>
          <w:noProof/>
          <w:color w:val="auto"/>
        </w:rPr>
        <w:fldChar w:fldCharType="end"/>
      </w:r>
      <w:bookmarkEnd w:id="34"/>
      <w:r w:rsidRPr="00A26F86">
        <w:rPr>
          <w:noProof/>
          <w:color w:val="auto"/>
        </w:rPr>
        <w:t xml:space="preserve">. táblázat: </w:t>
      </w:r>
      <w:r w:rsidRPr="00A26F86">
        <w:rPr>
          <w:color w:val="auto"/>
        </w:rPr>
        <w:t>A szakaszos üzemvitel hatását kifejező korrekciós tényező</w:t>
      </w:r>
      <w:r w:rsidRPr="00A26F86" w:rsidDel="00FB6F56">
        <w:rPr>
          <w:color w:val="auto"/>
        </w:rPr>
        <w:t xml:space="preserve"> </w:t>
      </w:r>
      <w:r w:rsidRPr="00A26F86">
        <w:rPr>
          <w:color w:val="auto"/>
        </w:rPr>
        <w:t>(fűtési üzem)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1702"/>
      </w:tblGrid>
      <w:tr w:rsidR="00F9745D" w:rsidRPr="00A26F86" w14:paraId="5271F76C" w14:textId="77777777" w:rsidTr="00C501C8">
        <w:tc>
          <w:tcPr>
            <w:tcW w:w="4248" w:type="dxa"/>
            <w:vMerge w:val="restart"/>
          </w:tcPr>
          <w:p w14:paraId="130C45FB" w14:textId="77777777" w:rsidR="00F9745D" w:rsidRPr="00E64B8C" w:rsidRDefault="00F9745D" w:rsidP="00C501C8"/>
        </w:tc>
        <w:tc>
          <w:tcPr>
            <w:tcW w:w="1701" w:type="dxa"/>
          </w:tcPr>
          <w:p w14:paraId="58E56062" w14:textId="77777777" w:rsidR="00F9745D" w:rsidRPr="00E64B8C" w:rsidRDefault="00F9745D" w:rsidP="00C501C8">
            <w:pPr>
              <w:jc w:val="center"/>
              <w:rPr>
                <w:szCs w:val="24"/>
              </w:rPr>
            </w:pPr>
            <w:r w:rsidRPr="00E64B8C">
              <w:rPr>
                <w:szCs w:val="24"/>
              </w:rPr>
              <w:t>Lakóépületek</w:t>
            </w:r>
          </w:p>
        </w:tc>
        <w:tc>
          <w:tcPr>
            <w:tcW w:w="1702" w:type="dxa"/>
          </w:tcPr>
          <w:p w14:paraId="72AF8443" w14:textId="77777777" w:rsidR="00F9745D" w:rsidRPr="00E64B8C" w:rsidRDefault="00F9745D" w:rsidP="00C501C8">
            <w:pPr>
              <w:jc w:val="center"/>
              <w:rPr>
                <w:szCs w:val="24"/>
              </w:rPr>
            </w:pPr>
            <w:r w:rsidRPr="00E64B8C">
              <w:rPr>
                <w:szCs w:val="24"/>
              </w:rPr>
              <w:t>Egyéb rendeltetés (hétköznap éjjel és hétvégi csökkentett hőmérséklet esetén)</w:t>
            </w:r>
          </w:p>
        </w:tc>
      </w:tr>
      <w:tr w:rsidR="00F9745D" w:rsidRPr="00A26F86" w14:paraId="7604DEF0" w14:textId="77777777" w:rsidTr="00C501C8">
        <w:tc>
          <w:tcPr>
            <w:tcW w:w="4248" w:type="dxa"/>
            <w:vMerge/>
          </w:tcPr>
          <w:p w14:paraId="792DD873" w14:textId="77777777" w:rsidR="00F9745D" w:rsidRPr="00E64B8C" w:rsidRDefault="00F9745D" w:rsidP="00C501C8"/>
        </w:tc>
        <w:tc>
          <w:tcPr>
            <w:tcW w:w="1701" w:type="dxa"/>
          </w:tcPr>
          <w:p w14:paraId="6ED5BB65" w14:textId="77777777" w:rsidR="00F9745D" w:rsidRPr="00E64B8C" w:rsidRDefault="00F9745D" w:rsidP="00C501C8">
            <w:pPr>
              <w:jc w:val="center"/>
              <w:rPr>
                <w:lang w:val="en-US"/>
              </w:rPr>
            </w:pPr>
            <w:r w:rsidRPr="00E64B8C">
              <w:rPr>
                <w:szCs w:val="24"/>
              </w:rPr>
              <w:t>σ</w:t>
            </w:r>
            <w:r w:rsidRPr="00E64B8C">
              <w:rPr>
                <w:rFonts w:eastAsia="Times New Roman"/>
                <w:i/>
                <w:iCs/>
                <w:sz w:val="20"/>
                <w:vertAlign w:val="subscript"/>
              </w:rPr>
              <w:t>F</w:t>
            </w:r>
            <w:r w:rsidRPr="00E64B8C">
              <w:rPr>
                <w:szCs w:val="24"/>
              </w:rPr>
              <w:t xml:space="preserve"> </w:t>
            </w:r>
            <w:r w:rsidRPr="00E64B8C">
              <w:rPr>
                <w:szCs w:val="24"/>
                <w:lang w:val="en-US"/>
              </w:rPr>
              <w:t>[-]</w:t>
            </w:r>
          </w:p>
        </w:tc>
        <w:tc>
          <w:tcPr>
            <w:tcW w:w="1702" w:type="dxa"/>
          </w:tcPr>
          <w:p w14:paraId="18830934" w14:textId="77777777" w:rsidR="00F9745D" w:rsidRPr="00E64B8C" w:rsidRDefault="00F9745D" w:rsidP="00C501C8">
            <w:pPr>
              <w:jc w:val="center"/>
              <w:rPr>
                <w:szCs w:val="24"/>
              </w:rPr>
            </w:pPr>
            <w:r w:rsidRPr="00E64B8C">
              <w:rPr>
                <w:szCs w:val="24"/>
              </w:rPr>
              <w:t>σ</w:t>
            </w:r>
            <w:r w:rsidRPr="00E64B8C">
              <w:rPr>
                <w:rFonts w:eastAsia="Times New Roman"/>
                <w:i/>
                <w:iCs/>
                <w:sz w:val="20"/>
                <w:vertAlign w:val="subscript"/>
              </w:rPr>
              <w:t>F</w:t>
            </w:r>
            <w:r w:rsidRPr="00E64B8C">
              <w:rPr>
                <w:szCs w:val="24"/>
              </w:rPr>
              <w:t xml:space="preserve"> </w:t>
            </w:r>
            <w:r w:rsidRPr="00E64B8C">
              <w:rPr>
                <w:szCs w:val="24"/>
                <w:lang w:val="en-US"/>
              </w:rPr>
              <w:t>[-]</w:t>
            </w:r>
          </w:p>
        </w:tc>
      </w:tr>
      <w:tr w:rsidR="00F9745D" w:rsidRPr="00A26F86" w14:paraId="33550C03" w14:textId="77777777" w:rsidTr="00C501C8">
        <w:tc>
          <w:tcPr>
            <w:tcW w:w="4248" w:type="dxa"/>
          </w:tcPr>
          <w:p w14:paraId="33E98F3B" w14:textId="77777777" w:rsidR="00F9745D" w:rsidRPr="00E64B8C" w:rsidRDefault="00F9745D" w:rsidP="00C501C8">
            <w:r w:rsidRPr="00E64B8C">
              <w:t>nincs automatikával programozható fűtés</w:t>
            </w:r>
          </w:p>
        </w:tc>
        <w:tc>
          <w:tcPr>
            <w:tcW w:w="1701" w:type="dxa"/>
          </w:tcPr>
          <w:p w14:paraId="22288F98" w14:textId="77777777" w:rsidR="00F9745D" w:rsidRPr="00E64B8C" w:rsidRDefault="00F9745D" w:rsidP="00C501C8">
            <w:pPr>
              <w:jc w:val="center"/>
            </w:pPr>
            <w:r w:rsidRPr="00E64B8C">
              <w:t>1,0</w:t>
            </w:r>
          </w:p>
        </w:tc>
        <w:tc>
          <w:tcPr>
            <w:tcW w:w="1702" w:type="dxa"/>
          </w:tcPr>
          <w:p w14:paraId="091986CD" w14:textId="77777777" w:rsidR="00F9745D" w:rsidRPr="00E64B8C" w:rsidRDefault="00F9745D" w:rsidP="00C501C8">
            <w:pPr>
              <w:jc w:val="center"/>
            </w:pPr>
            <w:r w:rsidRPr="00E64B8C">
              <w:t>1,0</w:t>
            </w:r>
          </w:p>
        </w:tc>
      </w:tr>
      <w:tr w:rsidR="00F9745D" w:rsidRPr="00A26F86" w14:paraId="1E16921E" w14:textId="77777777" w:rsidTr="00C501C8">
        <w:tc>
          <w:tcPr>
            <w:tcW w:w="4248" w:type="dxa"/>
          </w:tcPr>
          <w:p w14:paraId="60BAA901" w14:textId="77777777" w:rsidR="00F9745D" w:rsidRPr="00E64B8C" w:rsidRDefault="00F9745D" w:rsidP="00C501C8">
            <w:r w:rsidRPr="00E64B8C">
              <w:t>fűtés automatikával programozható,</w:t>
            </w:r>
          </w:p>
          <w:p w14:paraId="73F26400" w14:textId="77777777" w:rsidR="00F9745D" w:rsidRPr="00E64B8C" w:rsidRDefault="00F9745D" w:rsidP="00C501C8">
            <w:r w:rsidRPr="00E64B8C">
              <w:t>időállandó nagyobb mint 24 óra</w:t>
            </w:r>
          </w:p>
        </w:tc>
        <w:tc>
          <w:tcPr>
            <w:tcW w:w="1701" w:type="dxa"/>
          </w:tcPr>
          <w:p w14:paraId="34F34FA2" w14:textId="77777777" w:rsidR="00F9745D" w:rsidRPr="00E64B8C" w:rsidRDefault="00F9745D" w:rsidP="00C501C8">
            <w:pPr>
              <w:jc w:val="center"/>
            </w:pPr>
            <w:r w:rsidRPr="00E64B8C">
              <w:t>1,0</w:t>
            </w:r>
          </w:p>
        </w:tc>
        <w:tc>
          <w:tcPr>
            <w:tcW w:w="1702" w:type="dxa"/>
          </w:tcPr>
          <w:p w14:paraId="7542C899" w14:textId="77777777" w:rsidR="00F9745D" w:rsidRPr="00E64B8C" w:rsidRDefault="00F9745D" w:rsidP="00C501C8">
            <w:pPr>
              <w:jc w:val="center"/>
            </w:pPr>
            <w:r w:rsidRPr="00E64B8C">
              <w:t>0,95</w:t>
            </w:r>
          </w:p>
        </w:tc>
      </w:tr>
      <w:tr w:rsidR="00F9745D" w:rsidRPr="00A26F86" w14:paraId="57911C68" w14:textId="77777777" w:rsidTr="00C501C8">
        <w:tc>
          <w:tcPr>
            <w:tcW w:w="4248" w:type="dxa"/>
          </w:tcPr>
          <w:p w14:paraId="62F0382D" w14:textId="77777777" w:rsidR="00F9745D" w:rsidRPr="00E64B8C" w:rsidRDefault="00F9745D" w:rsidP="00C501C8">
            <w:r w:rsidRPr="00E64B8C">
              <w:t>fűtés automatikával programozható,</w:t>
            </w:r>
          </w:p>
          <w:p w14:paraId="34A807CA" w14:textId="77777777" w:rsidR="00F9745D" w:rsidRPr="00E64B8C" w:rsidRDefault="00F9745D" w:rsidP="00C501C8">
            <w:r w:rsidRPr="00E64B8C">
              <w:t>időállandó kisebb mint 24 óra</w:t>
            </w:r>
          </w:p>
        </w:tc>
        <w:tc>
          <w:tcPr>
            <w:tcW w:w="1701" w:type="dxa"/>
          </w:tcPr>
          <w:p w14:paraId="2D3FAA60" w14:textId="77777777" w:rsidR="00F9745D" w:rsidRPr="00E64B8C" w:rsidRDefault="00F9745D" w:rsidP="00C501C8">
            <w:pPr>
              <w:jc w:val="center"/>
            </w:pPr>
            <w:r w:rsidRPr="00E64B8C">
              <w:t>0,95</w:t>
            </w:r>
          </w:p>
        </w:tc>
        <w:tc>
          <w:tcPr>
            <w:tcW w:w="1702" w:type="dxa"/>
          </w:tcPr>
          <w:p w14:paraId="7E77DE1E" w14:textId="77777777" w:rsidR="00F9745D" w:rsidRPr="00E64B8C" w:rsidRDefault="00F9745D" w:rsidP="00C501C8">
            <w:pPr>
              <w:jc w:val="center"/>
            </w:pPr>
            <w:r w:rsidRPr="00E64B8C">
              <w:t>0,9</w:t>
            </w:r>
          </w:p>
        </w:tc>
      </w:tr>
    </w:tbl>
    <w:p w14:paraId="068B565C" w14:textId="77777777" w:rsidR="00981643" w:rsidRDefault="00981643" w:rsidP="00D53C68">
      <w:pPr>
        <w:spacing w:after="0" w:line="240" w:lineRule="auto"/>
        <w:rPr>
          <w:lang w:eastAsia="hu-HU"/>
        </w:rPr>
      </w:pPr>
    </w:p>
    <w:p w14:paraId="4CC3EB05" w14:textId="77777777" w:rsidR="00F9745D" w:rsidRPr="00A26F86" w:rsidRDefault="00F9745D" w:rsidP="00D53C68">
      <w:pPr>
        <w:spacing w:after="0" w:line="240" w:lineRule="auto"/>
        <w:rPr>
          <w:lang w:eastAsia="hu-HU"/>
        </w:rPr>
      </w:pPr>
    </w:p>
    <w:bookmarkStart w:id="35" w:name="_Ref10197675"/>
    <w:p w14:paraId="2A7CC983" w14:textId="601498DD" w:rsidR="00981643" w:rsidRPr="00A26F86" w:rsidRDefault="00981643" w:rsidP="00D53C68">
      <w:pPr>
        <w:pStyle w:val="Kpalrs"/>
        <w:spacing w:after="0"/>
        <w:rPr>
          <w:noProof/>
          <w:color w:val="auto"/>
        </w:rPr>
      </w:pP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STYLEREF 1 \s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2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</w:t>
      </w: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SEQ táblázat \* ARABIC \s 1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6</w:t>
      </w:r>
      <w:r w:rsidRPr="00A26F86">
        <w:rPr>
          <w:noProof/>
          <w:color w:val="auto"/>
        </w:rPr>
        <w:fldChar w:fldCharType="end"/>
      </w:r>
      <w:bookmarkEnd w:id="35"/>
      <w:r w:rsidRPr="00A26F86">
        <w:rPr>
          <w:noProof/>
          <w:color w:val="auto"/>
        </w:rPr>
        <w:t xml:space="preserve">. táblázat: </w:t>
      </w:r>
      <w:r w:rsidRPr="00A26F86">
        <w:rPr>
          <w:color w:val="auto"/>
        </w:rPr>
        <w:t>A szakaszos üzemvitel hatását kifejező korrekciós tényező</w:t>
      </w:r>
      <w:r w:rsidRPr="00A26F86" w:rsidDel="00FB6F56">
        <w:rPr>
          <w:color w:val="auto"/>
        </w:rPr>
        <w:t xml:space="preserve"> </w:t>
      </w:r>
      <w:r w:rsidRPr="00A26F86">
        <w:rPr>
          <w:color w:val="auto"/>
        </w:rPr>
        <w:t>(hűtési üzem)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1560"/>
      </w:tblGrid>
      <w:tr w:rsidR="00D53C68" w:rsidRPr="00A26F86" w14:paraId="7353A9A1" w14:textId="77777777" w:rsidTr="00DF72AE">
        <w:tc>
          <w:tcPr>
            <w:tcW w:w="4531" w:type="dxa"/>
          </w:tcPr>
          <w:p w14:paraId="104B6203" w14:textId="77777777" w:rsidR="00981643" w:rsidRPr="00A26F86" w:rsidRDefault="00981643" w:rsidP="00D53C68"/>
        </w:tc>
        <w:tc>
          <w:tcPr>
            <w:tcW w:w="1560" w:type="dxa"/>
          </w:tcPr>
          <w:p w14:paraId="36FBC224" w14:textId="77777777" w:rsidR="00981643" w:rsidRPr="00A26F86" w:rsidRDefault="00981643" w:rsidP="00D53C68">
            <w:pPr>
              <w:jc w:val="center"/>
              <w:rPr>
                <w:lang w:val="en-US"/>
              </w:rPr>
            </w:pPr>
            <w:r w:rsidRPr="00A26F86">
              <w:rPr>
                <w:szCs w:val="24"/>
              </w:rPr>
              <w:t>σ</w:t>
            </w:r>
            <w:r w:rsidRPr="00A26F86">
              <w:rPr>
                <w:rFonts w:eastAsia="Times New Roman"/>
                <w:i/>
                <w:iCs/>
                <w:sz w:val="20"/>
                <w:vertAlign w:val="subscript"/>
              </w:rPr>
              <w:t>H</w:t>
            </w:r>
            <w:r w:rsidRPr="00A26F86">
              <w:rPr>
                <w:szCs w:val="24"/>
              </w:rPr>
              <w:t xml:space="preserve"> </w:t>
            </w:r>
            <w:r w:rsidRPr="00A26F86">
              <w:rPr>
                <w:szCs w:val="24"/>
                <w:lang w:val="en-US"/>
              </w:rPr>
              <w:t>[-]</w:t>
            </w:r>
          </w:p>
        </w:tc>
      </w:tr>
      <w:tr w:rsidR="00D53C68" w:rsidRPr="00A26F86" w14:paraId="4C2E46A4" w14:textId="77777777" w:rsidTr="00DF72AE">
        <w:tc>
          <w:tcPr>
            <w:tcW w:w="4531" w:type="dxa"/>
          </w:tcPr>
          <w:p w14:paraId="6B9F7B6C" w14:textId="77777777" w:rsidR="00981643" w:rsidRPr="00A26F86" w:rsidRDefault="00981643" w:rsidP="00D53C68">
            <w:r w:rsidRPr="00A26F86">
              <w:rPr>
                <w:szCs w:val="24"/>
              </w:rPr>
              <w:t xml:space="preserve">a leszabályozás/kikapcsolás időtartama rövidebb, mint 2 nap/hét </w:t>
            </w:r>
          </w:p>
        </w:tc>
        <w:tc>
          <w:tcPr>
            <w:tcW w:w="1560" w:type="dxa"/>
          </w:tcPr>
          <w:p w14:paraId="604EDAD7" w14:textId="77777777" w:rsidR="00981643" w:rsidRPr="00A26F86" w:rsidRDefault="00981643" w:rsidP="00D53C68">
            <w:pPr>
              <w:jc w:val="center"/>
            </w:pPr>
            <w:r w:rsidRPr="00A26F86">
              <w:t>1,0</w:t>
            </w:r>
          </w:p>
        </w:tc>
      </w:tr>
      <w:tr w:rsidR="00981643" w:rsidRPr="00A26F86" w14:paraId="475AE6A0" w14:textId="77777777" w:rsidTr="00DF72AE">
        <w:tc>
          <w:tcPr>
            <w:tcW w:w="4531" w:type="dxa"/>
          </w:tcPr>
          <w:p w14:paraId="2658E7EF" w14:textId="77777777" w:rsidR="00981643" w:rsidRPr="00A26F86" w:rsidRDefault="00981643" w:rsidP="00D53C68">
            <w:r w:rsidRPr="00A26F86">
              <w:rPr>
                <w:szCs w:val="24"/>
              </w:rPr>
              <w:t>a leszabályozás/kikapcsolás időtartama min. 2 nap/hét (pl. egész hétvégére kikapcsolt üzem)</w:t>
            </w:r>
          </w:p>
        </w:tc>
        <w:tc>
          <w:tcPr>
            <w:tcW w:w="1560" w:type="dxa"/>
          </w:tcPr>
          <w:p w14:paraId="3BC673F2" w14:textId="77777777" w:rsidR="00981643" w:rsidRPr="00A26F86" w:rsidRDefault="00981643" w:rsidP="00D53C68">
            <w:pPr>
              <w:jc w:val="center"/>
            </w:pPr>
            <w:r w:rsidRPr="00A26F86">
              <w:t>0,8</w:t>
            </w:r>
          </w:p>
        </w:tc>
      </w:tr>
    </w:tbl>
    <w:p w14:paraId="054E6E8E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2CF3FCAD" w14:textId="4E7C5C42" w:rsidR="00981643" w:rsidRPr="00A26F86" w:rsidRDefault="00981643" w:rsidP="00D53C68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36" w:name="_Toc57128114"/>
      <w:r w:rsidRPr="00A26F86">
        <w:rPr>
          <w:rFonts w:ascii="Times New Roman" w:hAnsi="Times New Roman" w:cs="Times New Roman"/>
          <w:color w:val="auto"/>
        </w:rPr>
        <w:t>Energiahordozókra vonatkozó adatok</w:t>
      </w:r>
      <w:bookmarkEnd w:id="36"/>
    </w:p>
    <w:p w14:paraId="27315071" w14:textId="77777777" w:rsidR="00981643" w:rsidRPr="00A26F86" w:rsidRDefault="00981643" w:rsidP="00D53C68">
      <w:pPr>
        <w:spacing w:after="0" w:line="240" w:lineRule="auto"/>
      </w:pPr>
    </w:p>
    <w:bookmarkStart w:id="37" w:name="_Ref10232732"/>
    <w:p w14:paraId="29E7BF7E" w14:textId="47D7C304" w:rsidR="00981643" w:rsidRPr="00A26F86" w:rsidRDefault="00981643" w:rsidP="00D53C68">
      <w:pPr>
        <w:pStyle w:val="Kpalrs"/>
        <w:spacing w:after="0"/>
        <w:rPr>
          <w:rStyle w:val="Szvegtrzs8pt7"/>
          <w:rFonts w:ascii="Times New Roman" w:hAnsi="Times New Roman" w:cs="Times New Roman"/>
          <w:b w:val="0"/>
          <w:bCs w:val="0"/>
          <w:color w:val="auto"/>
        </w:rPr>
      </w:pPr>
      <w:r w:rsidRPr="00A26F86">
        <w:rPr>
          <w:color w:val="auto"/>
        </w:rPr>
        <w:fldChar w:fldCharType="begin"/>
      </w:r>
      <w:r w:rsidRPr="00A26F86">
        <w:rPr>
          <w:color w:val="auto"/>
        </w:rPr>
        <w:instrText xml:space="preserve"> STYLEREF 1 \s </w:instrText>
      </w:r>
      <w:r w:rsidRPr="00A26F86">
        <w:rPr>
          <w:color w:val="auto"/>
        </w:rPr>
        <w:fldChar w:fldCharType="separate"/>
      </w:r>
      <w:r w:rsidR="002B63DF" w:rsidRPr="00A26F86">
        <w:rPr>
          <w:noProof/>
          <w:color w:val="auto"/>
        </w:rPr>
        <w:t>3</w:t>
      </w:r>
      <w:r w:rsidRPr="00A26F86">
        <w:rPr>
          <w:color w:val="auto"/>
        </w:rPr>
        <w:fldChar w:fldCharType="end"/>
      </w:r>
      <w:r w:rsidRPr="00A26F86">
        <w:rPr>
          <w:color w:val="auto"/>
        </w:rPr>
        <w:t>.</w:t>
      </w:r>
      <w:r w:rsidR="0003794D" w:rsidRPr="00A26F86">
        <w:rPr>
          <w:color w:val="auto"/>
        </w:rPr>
        <w:fldChar w:fldCharType="begin"/>
      </w:r>
      <w:r w:rsidR="0003794D" w:rsidRPr="00A26F86">
        <w:rPr>
          <w:color w:val="auto"/>
        </w:rPr>
        <w:instrText xml:space="preserve"> SEQ táblázat \* ARABIC \s 1 </w:instrText>
      </w:r>
      <w:r w:rsidR="0003794D" w:rsidRPr="00A26F86">
        <w:rPr>
          <w:color w:val="auto"/>
        </w:rPr>
        <w:fldChar w:fldCharType="separate"/>
      </w:r>
      <w:r w:rsidR="002B63DF" w:rsidRPr="00A26F86">
        <w:rPr>
          <w:noProof/>
          <w:color w:val="auto"/>
        </w:rPr>
        <w:t>1</w:t>
      </w:r>
      <w:r w:rsidR="0003794D" w:rsidRPr="00A26F86">
        <w:rPr>
          <w:noProof/>
          <w:color w:val="auto"/>
        </w:rPr>
        <w:fldChar w:fldCharType="end"/>
      </w:r>
      <w:r w:rsidRPr="00A26F86">
        <w:rPr>
          <w:color w:val="auto"/>
        </w:rPr>
        <w:t>. táblázat</w:t>
      </w:r>
      <w:bookmarkEnd w:id="37"/>
      <w:r w:rsidRPr="00A26F86">
        <w:rPr>
          <w:color w:val="auto"/>
        </w:rPr>
        <w:t>: Fűtőérték és égéshő hányadosa</w:t>
      </w:r>
      <w:r w:rsidRPr="00A26F86">
        <w:rPr>
          <w:rStyle w:val="Szvegtrzs8pt7"/>
          <w:rFonts w:ascii="Times New Roman" w:hAnsi="Times New Roman" w:cs="Times New Roman"/>
          <w:b w:val="0"/>
          <w:bCs w:val="0"/>
          <w:color w:val="auto"/>
        </w:rPr>
        <w:t xml:space="preserve"> különböző energiahordozók esetén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2506"/>
      </w:tblGrid>
      <w:tr w:rsidR="00D53C68" w:rsidRPr="00A26F86" w14:paraId="5F046350" w14:textId="77777777" w:rsidTr="00DF72AE">
        <w:trPr>
          <w:trHeight w:hRule="exact" w:val="538"/>
          <w:jc w:val="center"/>
        </w:trPr>
        <w:tc>
          <w:tcPr>
            <w:tcW w:w="2386" w:type="dxa"/>
            <w:shd w:val="clear" w:color="auto" w:fill="FFFFFF"/>
          </w:tcPr>
          <w:p w14:paraId="3AAA0058" w14:textId="77777777" w:rsidR="00981643" w:rsidRPr="00A26F86" w:rsidRDefault="00981643" w:rsidP="00D53C68">
            <w:pPr>
              <w:pStyle w:val="Szvegtrzs"/>
              <w:spacing w:after="0" w:line="240" w:lineRule="auto"/>
              <w:jc w:val="center"/>
              <w:rPr>
                <w:sz w:val="22"/>
              </w:rPr>
            </w:pPr>
            <w:r w:rsidRPr="00A26F86">
              <w:rPr>
                <w:rStyle w:val="Szvegtrzs8pt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Energiahordozó</w:t>
            </w:r>
          </w:p>
        </w:tc>
        <w:tc>
          <w:tcPr>
            <w:tcW w:w="2506" w:type="dxa"/>
            <w:shd w:val="clear" w:color="auto" w:fill="FFFFFF"/>
          </w:tcPr>
          <w:p w14:paraId="26DBF2F5" w14:textId="77777777" w:rsidR="00981643" w:rsidRPr="00A26F86" w:rsidRDefault="00B86D58" w:rsidP="00D53C68">
            <w:pPr>
              <w:pStyle w:val="Szvegtrzs"/>
              <w:spacing w:after="0" w:line="240" w:lineRule="auto"/>
              <w:jc w:val="center"/>
              <w:rPr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f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é/éh</m:t>
                    </m:r>
                  </m:sub>
                </m:sSub>
              </m:oMath>
            </m:oMathPara>
          </w:p>
        </w:tc>
      </w:tr>
      <w:tr w:rsidR="00D53C68" w:rsidRPr="00A26F86" w14:paraId="05AA0227" w14:textId="77777777" w:rsidTr="00DF72AE">
        <w:trPr>
          <w:trHeight w:hRule="exact" w:val="302"/>
          <w:jc w:val="center"/>
        </w:trPr>
        <w:tc>
          <w:tcPr>
            <w:tcW w:w="2386" w:type="dxa"/>
            <w:shd w:val="clear" w:color="auto" w:fill="FFFFFF"/>
          </w:tcPr>
          <w:p w14:paraId="4662EAC0" w14:textId="77777777" w:rsidR="00981643" w:rsidRPr="00A26F86" w:rsidRDefault="00981643" w:rsidP="00D53C68">
            <w:pPr>
              <w:pStyle w:val="Szvegtrzs"/>
              <w:spacing w:after="0" w:line="240" w:lineRule="auto"/>
              <w:ind w:left="60"/>
              <w:rPr>
                <w:sz w:val="22"/>
              </w:rPr>
            </w:pPr>
            <w:r w:rsidRPr="00A26F86">
              <w:rPr>
                <w:rStyle w:val="Szvegtrzs8pt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földgáz</w:t>
            </w:r>
          </w:p>
        </w:tc>
        <w:tc>
          <w:tcPr>
            <w:tcW w:w="2506" w:type="dxa"/>
            <w:shd w:val="clear" w:color="auto" w:fill="FFFFFF"/>
          </w:tcPr>
          <w:p w14:paraId="5BD496CC" w14:textId="77777777" w:rsidR="00981643" w:rsidRPr="00A26F86" w:rsidRDefault="00981643" w:rsidP="00D53C68">
            <w:pPr>
              <w:pStyle w:val="Szvegtrzs"/>
              <w:spacing w:after="0" w:line="240" w:lineRule="auto"/>
              <w:jc w:val="center"/>
              <w:rPr>
                <w:sz w:val="22"/>
              </w:rPr>
            </w:pPr>
            <w:r w:rsidRPr="00A26F86">
              <w:rPr>
                <w:rStyle w:val="Szvegtrzs8pt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0,90</w:t>
            </w:r>
          </w:p>
        </w:tc>
      </w:tr>
      <w:tr w:rsidR="00D53C68" w:rsidRPr="00A26F86" w14:paraId="11D6D6D8" w14:textId="77777777" w:rsidTr="00DF72AE">
        <w:trPr>
          <w:trHeight w:hRule="exact" w:val="302"/>
          <w:jc w:val="center"/>
        </w:trPr>
        <w:tc>
          <w:tcPr>
            <w:tcW w:w="2386" w:type="dxa"/>
            <w:shd w:val="clear" w:color="auto" w:fill="FFFFFF"/>
          </w:tcPr>
          <w:p w14:paraId="6621572D" w14:textId="77777777" w:rsidR="00981643" w:rsidRPr="00A26F86" w:rsidRDefault="00981643" w:rsidP="00D53C68">
            <w:pPr>
              <w:pStyle w:val="Szvegtrzs"/>
              <w:spacing w:after="0" w:line="240" w:lineRule="auto"/>
              <w:ind w:left="60"/>
              <w:rPr>
                <w:sz w:val="22"/>
              </w:rPr>
            </w:pPr>
            <w:r w:rsidRPr="00A26F86">
              <w:rPr>
                <w:rStyle w:val="Szvegtrzs8pt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fa, biomassza</w:t>
            </w:r>
          </w:p>
        </w:tc>
        <w:tc>
          <w:tcPr>
            <w:tcW w:w="2506" w:type="dxa"/>
            <w:shd w:val="clear" w:color="auto" w:fill="FFFFFF"/>
          </w:tcPr>
          <w:p w14:paraId="281A3E5A" w14:textId="77777777" w:rsidR="00981643" w:rsidRPr="00A26F86" w:rsidRDefault="00981643" w:rsidP="00D53C68">
            <w:pPr>
              <w:pStyle w:val="Szvegtrzs"/>
              <w:spacing w:after="0" w:line="240" w:lineRule="auto"/>
              <w:jc w:val="center"/>
              <w:rPr>
                <w:sz w:val="22"/>
              </w:rPr>
            </w:pPr>
            <w:r w:rsidRPr="00A26F86">
              <w:rPr>
                <w:rStyle w:val="Szvegtrzs8pt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0,93</w:t>
            </w:r>
          </w:p>
        </w:tc>
      </w:tr>
      <w:tr w:rsidR="00D53C68" w:rsidRPr="00A26F86" w14:paraId="41EDC2F1" w14:textId="77777777" w:rsidTr="00DF72AE">
        <w:trPr>
          <w:trHeight w:hRule="exact" w:val="307"/>
          <w:jc w:val="center"/>
        </w:trPr>
        <w:tc>
          <w:tcPr>
            <w:tcW w:w="2386" w:type="dxa"/>
            <w:shd w:val="clear" w:color="auto" w:fill="FFFFFF"/>
          </w:tcPr>
          <w:p w14:paraId="79FCCF44" w14:textId="77777777" w:rsidR="00981643" w:rsidRPr="00A26F86" w:rsidRDefault="00981643" w:rsidP="00D53C68">
            <w:pPr>
              <w:pStyle w:val="Szvegtrzs"/>
              <w:spacing w:after="0" w:line="240" w:lineRule="auto"/>
              <w:ind w:left="60"/>
              <w:rPr>
                <w:sz w:val="22"/>
              </w:rPr>
            </w:pPr>
            <w:r w:rsidRPr="00A26F86">
              <w:rPr>
                <w:rStyle w:val="Szvegtrzs8pt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szén</w:t>
            </w:r>
          </w:p>
        </w:tc>
        <w:tc>
          <w:tcPr>
            <w:tcW w:w="2506" w:type="dxa"/>
            <w:shd w:val="clear" w:color="auto" w:fill="FFFFFF"/>
          </w:tcPr>
          <w:p w14:paraId="72A869BF" w14:textId="77777777" w:rsidR="00981643" w:rsidRPr="00A26F86" w:rsidRDefault="00981643" w:rsidP="00D53C68">
            <w:pPr>
              <w:pStyle w:val="Szvegtrzs"/>
              <w:spacing w:after="0" w:line="240" w:lineRule="auto"/>
              <w:jc w:val="center"/>
              <w:rPr>
                <w:sz w:val="22"/>
              </w:rPr>
            </w:pPr>
            <w:r w:rsidRPr="00A26F86">
              <w:rPr>
                <w:rStyle w:val="Szvegtrzs8pt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0,96</w:t>
            </w:r>
          </w:p>
        </w:tc>
      </w:tr>
      <w:tr w:rsidR="00D53C68" w:rsidRPr="00A26F86" w14:paraId="23948FFB" w14:textId="77777777" w:rsidTr="00B7674D">
        <w:trPr>
          <w:trHeight w:hRule="exact" w:val="330"/>
          <w:jc w:val="center"/>
        </w:trPr>
        <w:tc>
          <w:tcPr>
            <w:tcW w:w="2386" w:type="dxa"/>
            <w:shd w:val="clear" w:color="auto" w:fill="FFFFFF"/>
          </w:tcPr>
          <w:p w14:paraId="595C6972" w14:textId="77777777" w:rsidR="00981643" w:rsidRPr="00A26F86" w:rsidRDefault="00981643" w:rsidP="00D53C68">
            <w:pPr>
              <w:pStyle w:val="Szvegtrzs"/>
              <w:spacing w:after="0" w:line="240" w:lineRule="auto"/>
              <w:ind w:left="60"/>
              <w:rPr>
                <w:sz w:val="22"/>
              </w:rPr>
            </w:pPr>
            <w:r w:rsidRPr="00A26F86">
              <w:rPr>
                <w:rStyle w:val="Szvegtrzs8pt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olaj</w:t>
            </w:r>
          </w:p>
        </w:tc>
        <w:tc>
          <w:tcPr>
            <w:tcW w:w="2506" w:type="dxa"/>
            <w:shd w:val="clear" w:color="auto" w:fill="FFFFFF"/>
          </w:tcPr>
          <w:p w14:paraId="494628B5" w14:textId="77777777" w:rsidR="00981643" w:rsidRPr="00A26F86" w:rsidRDefault="00981643" w:rsidP="00D53C68">
            <w:pPr>
              <w:pStyle w:val="Szvegtrzs"/>
              <w:spacing w:after="0" w:line="240" w:lineRule="auto"/>
              <w:jc w:val="center"/>
              <w:rPr>
                <w:sz w:val="22"/>
              </w:rPr>
            </w:pPr>
            <w:r w:rsidRPr="00A26F86">
              <w:rPr>
                <w:rStyle w:val="Szvegtrzs8pt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0,94</w:t>
            </w:r>
          </w:p>
        </w:tc>
      </w:tr>
      <w:tr w:rsidR="00D53C68" w:rsidRPr="00A26F86" w14:paraId="76D6AA7F" w14:textId="77777777" w:rsidTr="00C465A3">
        <w:trPr>
          <w:trHeight w:hRule="exact" w:val="937"/>
          <w:jc w:val="center"/>
        </w:trPr>
        <w:tc>
          <w:tcPr>
            <w:tcW w:w="2386" w:type="dxa"/>
            <w:shd w:val="clear" w:color="auto" w:fill="FFFFFF"/>
          </w:tcPr>
          <w:p w14:paraId="15645D10" w14:textId="77777777" w:rsidR="00981643" w:rsidRPr="00A26F86" w:rsidRDefault="00981643" w:rsidP="00D53C68">
            <w:pPr>
              <w:pStyle w:val="Szvegtrzs"/>
              <w:spacing w:after="0" w:line="240" w:lineRule="auto"/>
              <w:ind w:left="60"/>
              <w:jc w:val="left"/>
              <w:rPr>
                <w:rStyle w:val="Szvegtrzs8pt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6F86">
              <w:rPr>
                <w:rStyle w:val="Szvegtrzs8pt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nem éghető energiahordozók (áram, távhő, egyéb megújulók)</w:t>
            </w:r>
          </w:p>
        </w:tc>
        <w:tc>
          <w:tcPr>
            <w:tcW w:w="2506" w:type="dxa"/>
            <w:shd w:val="clear" w:color="auto" w:fill="FFFFFF"/>
          </w:tcPr>
          <w:p w14:paraId="4652F03A" w14:textId="77777777" w:rsidR="00981643" w:rsidRPr="00A26F86" w:rsidRDefault="00981643" w:rsidP="00D53C68">
            <w:pPr>
              <w:pStyle w:val="Szvegtrzs"/>
              <w:spacing w:after="0" w:line="240" w:lineRule="auto"/>
              <w:jc w:val="center"/>
              <w:rPr>
                <w:rStyle w:val="Szvegtrzs8pt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26F86">
              <w:rPr>
                <w:rStyle w:val="Szvegtrzs8pt7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1,0</w:t>
            </w:r>
          </w:p>
        </w:tc>
      </w:tr>
    </w:tbl>
    <w:p w14:paraId="2457CAA4" w14:textId="77777777" w:rsidR="00981643" w:rsidRPr="00A26F86" w:rsidRDefault="00981643" w:rsidP="00D53C68">
      <w:pPr>
        <w:spacing w:after="0" w:line="240" w:lineRule="auto"/>
      </w:pPr>
    </w:p>
    <w:p w14:paraId="5705BCD5" w14:textId="77777777" w:rsidR="00981643" w:rsidRPr="00A26F86" w:rsidRDefault="00981643" w:rsidP="00D53C68">
      <w:pPr>
        <w:spacing w:after="0" w:line="240" w:lineRule="auto"/>
        <w:jc w:val="left"/>
      </w:pPr>
      <w:r w:rsidRPr="00A26F86">
        <w:br w:type="page"/>
      </w:r>
    </w:p>
    <w:p w14:paraId="122A2D9E" w14:textId="08A16074" w:rsidR="00981643" w:rsidRPr="00A26F86" w:rsidRDefault="00981643" w:rsidP="00D53C68">
      <w:pPr>
        <w:pStyle w:val="Cmsor1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38" w:name="_Toc57128115"/>
      <w:r w:rsidRPr="00A26F86">
        <w:rPr>
          <w:rFonts w:ascii="Times New Roman" w:hAnsi="Times New Roman" w:cs="Times New Roman"/>
          <w:color w:val="auto"/>
        </w:rPr>
        <w:lastRenderedPageBreak/>
        <w:t>Tájékoztató műszaki adatok</w:t>
      </w:r>
      <w:bookmarkEnd w:id="38"/>
    </w:p>
    <w:p w14:paraId="7724D1FF" w14:textId="77777777" w:rsidR="00981643" w:rsidRPr="00A26F86" w:rsidRDefault="00981643" w:rsidP="00D53C68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39" w:name="_Toc10171170"/>
      <w:bookmarkStart w:id="40" w:name="_Ref10192532"/>
      <w:bookmarkStart w:id="41" w:name="_Ref44849688"/>
      <w:bookmarkStart w:id="42" w:name="_Toc57128116"/>
      <w:r w:rsidRPr="00A26F86">
        <w:rPr>
          <w:rFonts w:ascii="Times New Roman" w:hAnsi="Times New Roman" w:cs="Times New Roman"/>
          <w:color w:val="auto"/>
        </w:rPr>
        <w:t>Nyílászárók elemeinek hőtechnikai jellemzői</w:t>
      </w:r>
      <w:bookmarkEnd w:id="39"/>
      <w:bookmarkEnd w:id="40"/>
      <w:bookmarkEnd w:id="41"/>
      <w:bookmarkEnd w:id="42"/>
    </w:p>
    <w:p w14:paraId="5A992E67" w14:textId="77777777" w:rsidR="00981643" w:rsidRPr="00A26F86" w:rsidRDefault="00981643" w:rsidP="00D53C68">
      <w:pPr>
        <w:spacing w:after="0" w:line="240" w:lineRule="auto"/>
      </w:pPr>
    </w:p>
    <w:bookmarkStart w:id="43" w:name="_Ref10197453"/>
    <w:p w14:paraId="41960E8B" w14:textId="3001D332" w:rsidR="00981643" w:rsidRPr="00A26F86" w:rsidRDefault="00981643" w:rsidP="00D53C68">
      <w:pPr>
        <w:pStyle w:val="Kpalrs"/>
        <w:spacing w:after="0"/>
        <w:rPr>
          <w:noProof/>
          <w:color w:val="auto"/>
        </w:rPr>
      </w:pP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STYLEREF 1 \s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4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</w:t>
      </w: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SEQ táblázat \* ARABIC \s 1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1</w:t>
      </w:r>
      <w:r w:rsidRPr="00A26F86">
        <w:rPr>
          <w:noProof/>
          <w:color w:val="auto"/>
        </w:rPr>
        <w:fldChar w:fldCharType="end"/>
      </w:r>
      <w:bookmarkEnd w:id="43"/>
      <w:r w:rsidRPr="00A26F86">
        <w:rPr>
          <w:noProof/>
          <w:color w:val="auto"/>
        </w:rPr>
        <w:t>. táblázat: Néhány üvegezés hőátbocsátási</w:t>
      </w:r>
      <w:r w:rsidR="00DC2F1A">
        <w:rPr>
          <w:noProof/>
          <w:color w:val="auto"/>
        </w:rPr>
        <w:t xml:space="preserve"> és </w:t>
      </w:r>
      <w:r w:rsidR="00DC2F1A" w:rsidRPr="00800357">
        <w:rPr>
          <w:lang w:eastAsia="hu-HU"/>
        </w:rPr>
        <w:t>sugárzásátbocsátási</w:t>
      </w:r>
      <w:r w:rsidRPr="00A26F86">
        <w:rPr>
          <w:noProof/>
          <w:color w:val="auto"/>
        </w:rPr>
        <w:t xml:space="preserve"> tényezője</w:t>
      </w:r>
    </w:p>
    <w:tbl>
      <w:tblPr>
        <w:tblStyle w:val="Rcsostblzat"/>
        <w:tblW w:w="9165" w:type="dxa"/>
        <w:tblLayout w:type="fixed"/>
        <w:tblLook w:val="00A0" w:firstRow="1" w:lastRow="0" w:firstColumn="1" w:lastColumn="0" w:noHBand="0" w:noVBand="0"/>
      </w:tblPr>
      <w:tblGrid>
        <w:gridCol w:w="5911"/>
        <w:gridCol w:w="1627"/>
        <w:gridCol w:w="1627"/>
      </w:tblGrid>
      <w:tr w:rsidR="00D53C68" w:rsidRPr="00A26F86" w14:paraId="06E8E0DC" w14:textId="77777777" w:rsidTr="00DF72AE">
        <w:tc>
          <w:tcPr>
            <w:tcW w:w="5911" w:type="dxa"/>
          </w:tcPr>
          <w:p w14:paraId="34B8BE44" w14:textId="77777777" w:rsidR="00981643" w:rsidRPr="00A26F86" w:rsidRDefault="00981643" w:rsidP="00D53C68">
            <w:pPr>
              <w:jc w:val="center"/>
            </w:pPr>
            <w:r w:rsidRPr="00A26F86">
              <w:t>Az üvegezés típusa</w:t>
            </w:r>
          </w:p>
        </w:tc>
        <w:tc>
          <w:tcPr>
            <w:tcW w:w="1627" w:type="dxa"/>
          </w:tcPr>
          <w:p w14:paraId="2E681364" w14:textId="77777777" w:rsidR="00981643" w:rsidRPr="00A26F86" w:rsidRDefault="00981643" w:rsidP="00D53C68">
            <w:pPr>
              <w:jc w:val="center"/>
              <w:rPr>
                <w:i/>
                <w:lang w:val="en-GB"/>
              </w:rPr>
            </w:pPr>
            <w:r w:rsidRPr="00A26F86">
              <w:rPr>
                <w:i/>
              </w:rPr>
              <w:t>U</w:t>
            </w:r>
            <w:r w:rsidRPr="00A26F86">
              <w:rPr>
                <w:i/>
                <w:vertAlign w:val="subscript"/>
              </w:rPr>
              <w:t>Ü</w:t>
            </w:r>
            <w:r w:rsidRPr="00A26F86">
              <w:rPr>
                <w:i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W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</m:e>
              </m:d>
            </m:oMath>
          </w:p>
        </w:tc>
        <w:tc>
          <w:tcPr>
            <w:tcW w:w="1627" w:type="dxa"/>
          </w:tcPr>
          <w:p w14:paraId="69BCB140" w14:textId="77777777" w:rsidR="00981643" w:rsidRPr="00A26F86" w:rsidRDefault="00981643" w:rsidP="00D53C68">
            <w:pPr>
              <w:jc w:val="center"/>
              <w:rPr>
                <w:i/>
              </w:rPr>
            </w:pPr>
            <w:r w:rsidRPr="00A26F86">
              <w:rPr>
                <w:i/>
              </w:rPr>
              <w:t>g</w:t>
            </w:r>
            <w:r w:rsidRPr="00A26F86">
              <w:rPr>
                <w:i/>
                <w:vertAlign w:val="subscript"/>
              </w:rPr>
              <w:t>n</w:t>
            </w:r>
            <w:r w:rsidRPr="00A26F86">
              <w:rPr>
                <w:i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</m:e>
              </m:d>
            </m:oMath>
          </w:p>
        </w:tc>
      </w:tr>
      <w:tr w:rsidR="00D53C68" w:rsidRPr="00A26F86" w14:paraId="62B91BB0" w14:textId="77777777" w:rsidTr="00DF72AE">
        <w:tc>
          <w:tcPr>
            <w:tcW w:w="5911" w:type="dxa"/>
          </w:tcPr>
          <w:p w14:paraId="2F070E05" w14:textId="77777777" w:rsidR="00981643" w:rsidRPr="00A26F86" w:rsidRDefault="00981643" w:rsidP="00D53C68">
            <w:r w:rsidRPr="00A26F86">
              <w:t>Egyrétegű üvegezés (4 mm float)</w:t>
            </w:r>
          </w:p>
        </w:tc>
        <w:tc>
          <w:tcPr>
            <w:tcW w:w="1627" w:type="dxa"/>
          </w:tcPr>
          <w:p w14:paraId="3CB1B533" w14:textId="77777777" w:rsidR="00981643" w:rsidRPr="00A26F86" w:rsidRDefault="00981643" w:rsidP="00D53C68">
            <w:pPr>
              <w:jc w:val="center"/>
            </w:pPr>
            <w:r w:rsidRPr="00A26F86">
              <w:t>5,8</w:t>
            </w:r>
          </w:p>
        </w:tc>
        <w:tc>
          <w:tcPr>
            <w:tcW w:w="1627" w:type="dxa"/>
          </w:tcPr>
          <w:p w14:paraId="08814823" w14:textId="77777777" w:rsidR="00981643" w:rsidRPr="00A26F86" w:rsidRDefault="00981643" w:rsidP="00D53C68">
            <w:pPr>
              <w:jc w:val="center"/>
            </w:pPr>
            <w:r w:rsidRPr="00A26F86">
              <w:t>0,85</w:t>
            </w:r>
          </w:p>
        </w:tc>
      </w:tr>
      <w:tr w:rsidR="00D53C68" w:rsidRPr="00A26F86" w14:paraId="2E301AF4" w14:textId="77777777" w:rsidTr="00DF72AE">
        <w:tc>
          <w:tcPr>
            <w:tcW w:w="5911" w:type="dxa"/>
          </w:tcPr>
          <w:p w14:paraId="726818E2" w14:textId="77777777" w:rsidR="00981643" w:rsidRPr="00A26F86" w:rsidRDefault="00981643" w:rsidP="00D53C68">
            <w:r w:rsidRPr="00A26F86">
              <w:t xml:space="preserve">Kétrétegű üvegezés (4-12-4 mm) bevonat nélkül </w:t>
            </w:r>
          </w:p>
        </w:tc>
        <w:tc>
          <w:tcPr>
            <w:tcW w:w="1627" w:type="dxa"/>
          </w:tcPr>
          <w:p w14:paraId="1E8F902A" w14:textId="77777777" w:rsidR="00981643" w:rsidRPr="00A26F86" w:rsidRDefault="00981643" w:rsidP="00D53C68">
            <w:pPr>
              <w:jc w:val="center"/>
            </w:pPr>
            <w:r w:rsidRPr="00A26F86">
              <w:t>2,9</w:t>
            </w:r>
          </w:p>
        </w:tc>
        <w:tc>
          <w:tcPr>
            <w:tcW w:w="1627" w:type="dxa"/>
          </w:tcPr>
          <w:p w14:paraId="049A4AB1" w14:textId="77777777" w:rsidR="00981643" w:rsidRPr="00A26F86" w:rsidRDefault="00981643" w:rsidP="00D53C68">
            <w:pPr>
              <w:jc w:val="center"/>
            </w:pPr>
            <w:r w:rsidRPr="00A26F86">
              <w:t>0,75</w:t>
            </w:r>
          </w:p>
        </w:tc>
      </w:tr>
      <w:tr w:rsidR="00D53C68" w:rsidRPr="00A26F86" w14:paraId="6C3ECC2D" w14:textId="77777777" w:rsidTr="00DF72AE">
        <w:tc>
          <w:tcPr>
            <w:tcW w:w="5911" w:type="dxa"/>
          </w:tcPr>
          <w:p w14:paraId="0686D464" w14:textId="77777777" w:rsidR="00981643" w:rsidRPr="00A26F86" w:rsidRDefault="00981643" w:rsidP="00D53C68">
            <w:r w:rsidRPr="00A26F86">
              <w:t>Kétrétegű üvegezés (4-12-4 mm) egy szelektív low-e bevonattal a belső üveg külső oldalán (ε=0,15)</w:t>
            </w:r>
          </w:p>
        </w:tc>
        <w:tc>
          <w:tcPr>
            <w:tcW w:w="1627" w:type="dxa"/>
          </w:tcPr>
          <w:p w14:paraId="7D8EBA52" w14:textId="77777777" w:rsidR="00981643" w:rsidRPr="00A26F86" w:rsidRDefault="00981643" w:rsidP="00D53C68">
            <w:pPr>
              <w:jc w:val="center"/>
            </w:pPr>
            <w:r w:rsidRPr="00A26F86">
              <w:t>1,6</w:t>
            </w:r>
          </w:p>
        </w:tc>
        <w:tc>
          <w:tcPr>
            <w:tcW w:w="1627" w:type="dxa"/>
          </w:tcPr>
          <w:p w14:paraId="678ECC41" w14:textId="77777777" w:rsidR="00981643" w:rsidRPr="00A26F86" w:rsidRDefault="00981643" w:rsidP="00D53C68">
            <w:pPr>
              <w:jc w:val="center"/>
            </w:pPr>
            <w:r w:rsidRPr="00A26F86">
              <w:t>0,7</w:t>
            </w:r>
          </w:p>
        </w:tc>
      </w:tr>
      <w:tr w:rsidR="00D53C68" w:rsidRPr="00A26F86" w14:paraId="4D8E1C52" w14:textId="77777777" w:rsidTr="00DF72AE">
        <w:tc>
          <w:tcPr>
            <w:tcW w:w="5911" w:type="dxa"/>
          </w:tcPr>
          <w:p w14:paraId="402BD023" w14:textId="77777777" w:rsidR="00981643" w:rsidRPr="00A26F86" w:rsidRDefault="00981643" w:rsidP="00D53C68">
            <w:r w:rsidRPr="00A26F86">
              <w:t>Kétrétegű üvegezés (4-16-4 mm) egy szelektív low-e bevonattal a belső üveg külső oldalán (ε&lt;0,05), argon nemesgáz töltéssel (&gt;90%)</w:t>
            </w:r>
          </w:p>
        </w:tc>
        <w:tc>
          <w:tcPr>
            <w:tcW w:w="1627" w:type="dxa"/>
          </w:tcPr>
          <w:p w14:paraId="6BDC96DE" w14:textId="77777777" w:rsidR="00981643" w:rsidRPr="00A26F86" w:rsidRDefault="00981643" w:rsidP="00D53C68">
            <w:pPr>
              <w:jc w:val="center"/>
            </w:pPr>
            <w:r w:rsidRPr="00A26F86">
              <w:t>1,2</w:t>
            </w:r>
          </w:p>
        </w:tc>
        <w:tc>
          <w:tcPr>
            <w:tcW w:w="1627" w:type="dxa"/>
          </w:tcPr>
          <w:p w14:paraId="0894BFC8" w14:textId="77777777" w:rsidR="00981643" w:rsidRPr="00A26F86" w:rsidRDefault="00981643" w:rsidP="00D53C68">
            <w:pPr>
              <w:jc w:val="center"/>
            </w:pPr>
            <w:r w:rsidRPr="00A26F86">
              <w:t>0,59</w:t>
            </w:r>
          </w:p>
        </w:tc>
      </w:tr>
      <w:tr w:rsidR="00D53C68" w:rsidRPr="00A26F86" w14:paraId="4D396866" w14:textId="77777777" w:rsidTr="00DF72AE">
        <w:tc>
          <w:tcPr>
            <w:tcW w:w="5911" w:type="dxa"/>
          </w:tcPr>
          <w:p w14:paraId="5FE14643" w14:textId="77777777" w:rsidR="00981643" w:rsidRPr="00A26F86" w:rsidRDefault="00981643" w:rsidP="00D53C68">
            <w:r w:rsidRPr="00A26F86">
              <w:t>Reflektív kétrétegű hővédő (g=0,32) üvegezés (4-16-4 mm) egy low-e bevonattal a külső üveg belső oldalán, argon nemesgáz töltéssel (&gt;90%)</w:t>
            </w:r>
          </w:p>
        </w:tc>
        <w:tc>
          <w:tcPr>
            <w:tcW w:w="1627" w:type="dxa"/>
          </w:tcPr>
          <w:p w14:paraId="60515553" w14:textId="77777777" w:rsidR="00981643" w:rsidRPr="00A26F86" w:rsidRDefault="00981643" w:rsidP="00D53C68">
            <w:pPr>
              <w:jc w:val="center"/>
            </w:pPr>
            <w:r w:rsidRPr="00A26F86">
              <w:t>1,1</w:t>
            </w:r>
          </w:p>
        </w:tc>
        <w:tc>
          <w:tcPr>
            <w:tcW w:w="1627" w:type="dxa"/>
          </w:tcPr>
          <w:p w14:paraId="2B433AF4" w14:textId="77777777" w:rsidR="00981643" w:rsidRPr="00A26F86" w:rsidRDefault="00981643" w:rsidP="00D53C68">
            <w:pPr>
              <w:jc w:val="center"/>
            </w:pPr>
            <w:r w:rsidRPr="00A26F86">
              <w:t>0,32</w:t>
            </w:r>
          </w:p>
        </w:tc>
      </w:tr>
      <w:tr w:rsidR="00981643" w:rsidRPr="00A26F86" w14:paraId="31D6F53A" w14:textId="77777777" w:rsidTr="00DF72AE">
        <w:tc>
          <w:tcPr>
            <w:tcW w:w="5911" w:type="dxa"/>
          </w:tcPr>
          <w:p w14:paraId="2E66EF04" w14:textId="77777777" w:rsidR="00981643" w:rsidRPr="00A26F86" w:rsidRDefault="00981643" w:rsidP="00D53C68">
            <w:r w:rsidRPr="00A26F86">
              <w:t>Háromrétegű üvegezés (4-12-4-12-4 mm) két szelektív low-e bevonattal (ε&lt;0,05), argon nemesgáz töltéssel (&gt;90%)</w:t>
            </w:r>
          </w:p>
        </w:tc>
        <w:tc>
          <w:tcPr>
            <w:tcW w:w="1627" w:type="dxa"/>
          </w:tcPr>
          <w:p w14:paraId="3DEC3DC0" w14:textId="77777777" w:rsidR="00981643" w:rsidRPr="00A26F86" w:rsidRDefault="00981643" w:rsidP="00D53C68">
            <w:pPr>
              <w:jc w:val="center"/>
            </w:pPr>
            <w:r w:rsidRPr="00A26F86">
              <w:t>0,8</w:t>
            </w:r>
          </w:p>
        </w:tc>
        <w:tc>
          <w:tcPr>
            <w:tcW w:w="1627" w:type="dxa"/>
          </w:tcPr>
          <w:p w14:paraId="2B09CBAA" w14:textId="77777777" w:rsidR="00981643" w:rsidRPr="00A26F86" w:rsidRDefault="00981643" w:rsidP="00D53C68">
            <w:pPr>
              <w:jc w:val="center"/>
            </w:pPr>
            <w:r w:rsidRPr="00A26F86">
              <w:t>0,55</w:t>
            </w:r>
          </w:p>
        </w:tc>
      </w:tr>
    </w:tbl>
    <w:p w14:paraId="1E8A7BF4" w14:textId="77777777" w:rsidR="00981643" w:rsidRPr="00A26F86" w:rsidRDefault="00981643" w:rsidP="00D53C68">
      <w:pPr>
        <w:spacing w:after="0" w:line="240" w:lineRule="auto"/>
        <w:rPr>
          <w:noProof/>
        </w:rPr>
      </w:pPr>
    </w:p>
    <w:p w14:paraId="41C1F6DD" w14:textId="5E303376" w:rsidR="00981643" w:rsidRPr="00A26F86" w:rsidRDefault="00981643" w:rsidP="00D53C68">
      <w:pPr>
        <w:pStyle w:val="Kpalrs"/>
        <w:spacing w:after="0"/>
        <w:rPr>
          <w:noProof/>
          <w:color w:val="auto"/>
        </w:rPr>
      </w:pP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STYLEREF 1 \s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4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</w:t>
      </w: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SEQ táblázat \* ARABIC \s 1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2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 táblázat: Néhány keret hőátbocsátási tényezője</w:t>
      </w:r>
    </w:p>
    <w:tbl>
      <w:tblPr>
        <w:tblStyle w:val="Rcsostblzat"/>
        <w:tblW w:w="7538" w:type="dxa"/>
        <w:tblLayout w:type="fixed"/>
        <w:tblLook w:val="00A0" w:firstRow="1" w:lastRow="0" w:firstColumn="1" w:lastColumn="0" w:noHBand="0" w:noVBand="0"/>
      </w:tblPr>
      <w:tblGrid>
        <w:gridCol w:w="5911"/>
        <w:gridCol w:w="1627"/>
      </w:tblGrid>
      <w:tr w:rsidR="00D53C68" w:rsidRPr="00A26F86" w14:paraId="13881554" w14:textId="77777777" w:rsidTr="00DF72AE">
        <w:tc>
          <w:tcPr>
            <w:tcW w:w="5911" w:type="dxa"/>
          </w:tcPr>
          <w:p w14:paraId="4928511B" w14:textId="77777777" w:rsidR="00981643" w:rsidRPr="00A26F86" w:rsidRDefault="00981643" w:rsidP="00D53C68">
            <w:pPr>
              <w:jc w:val="center"/>
            </w:pPr>
            <w:r w:rsidRPr="00A26F86">
              <w:t>A keret típusa</w:t>
            </w:r>
          </w:p>
        </w:tc>
        <w:tc>
          <w:tcPr>
            <w:tcW w:w="1627" w:type="dxa"/>
          </w:tcPr>
          <w:p w14:paraId="2ABC43F7" w14:textId="77777777" w:rsidR="00981643" w:rsidRPr="00A26F86" w:rsidRDefault="00981643" w:rsidP="00D53C68">
            <w:pPr>
              <w:jc w:val="center"/>
              <w:rPr>
                <w:i/>
                <w:lang w:val="en-GB"/>
              </w:rPr>
            </w:pPr>
            <w:r w:rsidRPr="00A26F86">
              <w:rPr>
                <w:i/>
              </w:rPr>
              <w:t>U</w:t>
            </w:r>
            <w:r w:rsidRPr="00A26F86">
              <w:rPr>
                <w:i/>
                <w:vertAlign w:val="subscript"/>
              </w:rPr>
              <w:t>K</w:t>
            </w:r>
            <w:r w:rsidRPr="00A26F86">
              <w:rPr>
                <w:i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W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K</m:t>
                      </m:r>
                    </m:den>
                  </m:f>
                </m:e>
              </m:d>
            </m:oMath>
          </w:p>
        </w:tc>
      </w:tr>
      <w:tr w:rsidR="00D53C68" w:rsidRPr="00A26F86" w14:paraId="6DEFADE5" w14:textId="77777777" w:rsidTr="00DF72AE">
        <w:tc>
          <w:tcPr>
            <w:tcW w:w="5911" w:type="dxa"/>
          </w:tcPr>
          <w:p w14:paraId="66A6ECA3" w14:textId="77777777" w:rsidR="00981643" w:rsidRPr="00A26F86" w:rsidRDefault="00981643" w:rsidP="00D53C68">
            <w:r w:rsidRPr="00A26F86">
              <w:t>Műanyag (kétkamrás)</w:t>
            </w:r>
          </w:p>
        </w:tc>
        <w:tc>
          <w:tcPr>
            <w:tcW w:w="1627" w:type="dxa"/>
          </w:tcPr>
          <w:p w14:paraId="2CD1211A" w14:textId="77777777" w:rsidR="00981643" w:rsidRPr="00A26F86" w:rsidRDefault="00981643" w:rsidP="00D53C68">
            <w:pPr>
              <w:jc w:val="center"/>
            </w:pPr>
            <w:r w:rsidRPr="00A26F86">
              <w:t>2,2</w:t>
            </w:r>
          </w:p>
        </w:tc>
      </w:tr>
      <w:tr w:rsidR="00D53C68" w:rsidRPr="00A26F86" w14:paraId="69E989D5" w14:textId="77777777" w:rsidTr="00DF72AE">
        <w:tc>
          <w:tcPr>
            <w:tcW w:w="5911" w:type="dxa"/>
          </w:tcPr>
          <w:p w14:paraId="1EEF2706" w14:textId="77777777" w:rsidR="00981643" w:rsidRPr="00A26F86" w:rsidDel="00C10CD3" w:rsidRDefault="00981643" w:rsidP="00D53C68">
            <w:r w:rsidRPr="00A26F86">
              <w:t>Műanyag (háromkamrás)</w:t>
            </w:r>
          </w:p>
        </w:tc>
        <w:tc>
          <w:tcPr>
            <w:tcW w:w="1627" w:type="dxa"/>
          </w:tcPr>
          <w:p w14:paraId="57B8DC55" w14:textId="77777777" w:rsidR="00981643" w:rsidRPr="00A26F86" w:rsidRDefault="00981643" w:rsidP="00D53C68">
            <w:pPr>
              <w:jc w:val="center"/>
            </w:pPr>
            <w:r w:rsidRPr="00A26F86">
              <w:t>2,0</w:t>
            </w:r>
          </w:p>
        </w:tc>
      </w:tr>
      <w:tr w:rsidR="00D53C68" w:rsidRPr="00A26F86" w14:paraId="6CD64C74" w14:textId="77777777" w:rsidTr="00DF72AE">
        <w:tc>
          <w:tcPr>
            <w:tcW w:w="5911" w:type="dxa"/>
          </w:tcPr>
          <w:p w14:paraId="3F59B23B" w14:textId="77777777" w:rsidR="00981643" w:rsidRPr="00A26F86" w:rsidRDefault="00981643" w:rsidP="00D53C68">
            <w:r w:rsidRPr="00A26F86">
              <w:t>Műanyag (négykamrás)</w:t>
            </w:r>
          </w:p>
        </w:tc>
        <w:tc>
          <w:tcPr>
            <w:tcW w:w="1627" w:type="dxa"/>
          </w:tcPr>
          <w:p w14:paraId="6F1752F4" w14:textId="77777777" w:rsidR="00981643" w:rsidRPr="00A26F86" w:rsidRDefault="00981643" w:rsidP="00D53C68">
            <w:pPr>
              <w:jc w:val="center"/>
            </w:pPr>
            <w:r w:rsidRPr="00A26F86">
              <w:t>1,6</w:t>
            </w:r>
          </w:p>
        </w:tc>
      </w:tr>
      <w:tr w:rsidR="00D53C68" w:rsidRPr="00A26F86" w14:paraId="626AE4B9" w14:textId="77777777" w:rsidTr="00DF72AE">
        <w:tc>
          <w:tcPr>
            <w:tcW w:w="5911" w:type="dxa"/>
          </w:tcPr>
          <w:p w14:paraId="743FFB0B" w14:textId="77777777" w:rsidR="00981643" w:rsidRPr="00A26F86" w:rsidRDefault="00981643" w:rsidP="00D53C68">
            <w:r w:rsidRPr="00A26F86">
              <w:t>Műanyag (ötkamrás)</w:t>
            </w:r>
          </w:p>
        </w:tc>
        <w:tc>
          <w:tcPr>
            <w:tcW w:w="1627" w:type="dxa"/>
          </w:tcPr>
          <w:p w14:paraId="558ECD68" w14:textId="77777777" w:rsidR="00981643" w:rsidRPr="00A26F86" w:rsidRDefault="00981643" w:rsidP="00D53C68">
            <w:pPr>
              <w:jc w:val="center"/>
            </w:pPr>
            <w:r w:rsidRPr="00A26F86">
              <w:t>1,3</w:t>
            </w:r>
          </w:p>
        </w:tc>
      </w:tr>
      <w:tr w:rsidR="00D53C68" w:rsidRPr="00A26F86" w14:paraId="4B8CB429" w14:textId="77777777" w:rsidTr="00DF72AE">
        <w:tc>
          <w:tcPr>
            <w:tcW w:w="5911" w:type="dxa"/>
          </w:tcPr>
          <w:p w14:paraId="39D57429" w14:textId="77777777" w:rsidR="00981643" w:rsidRPr="00A26F86" w:rsidRDefault="00981643" w:rsidP="00D53C68">
            <w:r w:rsidRPr="00A26F86">
              <w:t>Műanyag (többkamrás)</w:t>
            </w:r>
          </w:p>
        </w:tc>
        <w:tc>
          <w:tcPr>
            <w:tcW w:w="1627" w:type="dxa"/>
          </w:tcPr>
          <w:p w14:paraId="4CD61266" w14:textId="77777777" w:rsidR="00981643" w:rsidRPr="00A26F86" w:rsidRDefault="00981643" w:rsidP="00D53C68">
            <w:pPr>
              <w:jc w:val="center"/>
            </w:pPr>
            <w:r w:rsidRPr="00A26F86">
              <w:t>1,0</w:t>
            </w:r>
          </w:p>
        </w:tc>
      </w:tr>
      <w:tr w:rsidR="00D53C68" w:rsidRPr="00A26F86" w14:paraId="33A8E7E4" w14:textId="77777777" w:rsidTr="00DF72AE">
        <w:tc>
          <w:tcPr>
            <w:tcW w:w="5911" w:type="dxa"/>
          </w:tcPr>
          <w:p w14:paraId="6FE87251" w14:textId="77777777" w:rsidR="00981643" w:rsidRPr="00A26F86" w:rsidRDefault="00981643" w:rsidP="00D53C68">
            <w:r w:rsidRPr="00A26F86">
              <w:t>Fa (50 mm)</w:t>
            </w:r>
          </w:p>
        </w:tc>
        <w:tc>
          <w:tcPr>
            <w:tcW w:w="1627" w:type="dxa"/>
          </w:tcPr>
          <w:p w14:paraId="43767D12" w14:textId="77777777" w:rsidR="00981643" w:rsidRPr="00A26F86" w:rsidRDefault="00981643" w:rsidP="00D53C68">
            <w:pPr>
              <w:jc w:val="center"/>
            </w:pPr>
            <w:r w:rsidRPr="00A26F86">
              <w:t>2,2</w:t>
            </w:r>
          </w:p>
        </w:tc>
      </w:tr>
      <w:tr w:rsidR="00D53C68" w:rsidRPr="00A26F86" w14:paraId="51786A12" w14:textId="77777777" w:rsidTr="00DF72AE">
        <w:tc>
          <w:tcPr>
            <w:tcW w:w="5911" w:type="dxa"/>
          </w:tcPr>
          <w:p w14:paraId="71D4F330" w14:textId="77777777" w:rsidR="00981643" w:rsidRPr="00A26F86" w:rsidRDefault="00981643" w:rsidP="00D53C68">
            <w:r w:rsidRPr="00A26F86">
              <w:t>Fa (70 mm)</w:t>
            </w:r>
          </w:p>
        </w:tc>
        <w:tc>
          <w:tcPr>
            <w:tcW w:w="1627" w:type="dxa"/>
          </w:tcPr>
          <w:p w14:paraId="11825EB8" w14:textId="77777777" w:rsidR="00981643" w:rsidRPr="00A26F86" w:rsidRDefault="00981643" w:rsidP="00D53C68">
            <w:pPr>
              <w:jc w:val="center"/>
            </w:pPr>
            <w:r w:rsidRPr="00A26F86">
              <w:t>2,0</w:t>
            </w:r>
          </w:p>
        </w:tc>
      </w:tr>
      <w:tr w:rsidR="00D53C68" w:rsidRPr="00A26F86" w14:paraId="3ECC031E" w14:textId="77777777" w:rsidTr="00DF72AE">
        <w:tc>
          <w:tcPr>
            <w:tcW w:w="5911" w:type="dxa"/>
          </w:tcPr>
          <w:p w14:paraId="138A1B58" w14:textId="77777777" w:rsidR="00981643" w:rsidRPr="00A26F86" w:rsidRDefault="00981643" w:rsidP="00D53C68">
            <w:r w:rsidRPr="00A26F86">
              <w:t>Fa (80 mm)</w:t>
            </w:r>
          </w:p>
        </w:tc>
        <w:tc>
          <w:tcPr>
            <w:tcW w:w="1627" w:type="dxa"/>
          </w:tcPr>
          <w:p w14:paraId="3447BA8A" w14:textId="77777777" w:rsidR="00981643" w:rsidRPr="00A26F86" w:rsidRDefault="00981643" w:rsidP="00D53C68">
            <w:pPr>
              <w:jc w:val="center"/>
            </w:pPr>
            <w:r w:rsidRPr="00A26F86">
              <w:t>1,8</w:t>
            </w:r>
          </w:p>
        </w:tc>
      </w:tr>
      <w:tr w:rsidR="00D53C68" w:rsidRPr="00A26F86" w14:paraId="2AC3B79F" w14:textId="77777777" w:rsidTr="00DF72AE">
        <w:tc>
          <w:tcPr>
            <w:tcW w:w="5911" w:type="dxa"/>
          </w:tcPr>
          <w:p w14:paraId="33A07E93" w14:textId="77777777" w:rsidR="00981643" w:rsidRPr="00A26F86" w:rsidRDefault="00981643" w:rsidP="00D53C68">
            <w:r w:rsidRPr="00A26F86">
              <w:t>Fa (100 mm)</w:t>
            </w:r>
          </w:p>
        </w:tc>
        <w:tc>
          <w:tcPr>
            <w:tcW w:w="1627" w:type="dxa"/>
          </w:tcPr>
          <w:p w14:paraId="2F249DBA" w14:textId="77777777" w:rsidR="00981643" w:rsidRPr="00A26F86" w:rsidRDefault="00981643" w:rsidP="00D53C68">
            <w:pPr>
              <w:jc w:val="center"/>
            </w:pPr>
            <w:r w:rsidRPr="00A26F86">
              <w:t>1,6</w:t>
            </w:r>
          </w:p>
        </w:tc>
      </w:tr>
      <w:tr w:rsidR="00D53C68" w:rsidRPr="00A26F86" w14:paraId="697FF273" w14:textId="77777777" w:rsidTr="00DF72AE">
        <w:tc>
          <w:tcPr>
            <w:tcW w:w="5911" w:type="dxa"/>
          </w:tcPr>
          <w:p w14:paraId="31681A71" w14:textId="77777777" w:rsidR="00981643" w:rsidRPr="00A26F86" w:rsidRDefault="00981643" w:rsidP="00D53C68">
            <w:r w:rsidRPr="00A26F86">
              <w:t>Fa (150 mm)</w:t>
            </w:r>
          </w:p>
        </w:tc>
        <w:tc>
          <w:tcPr>
            <w:tcW w:w="1627" w:type="dxa"/>
          </w:tcPr>
          <w:p w14:paraId="01CB2610" w14:textId="77777777" w:rsidR="00981643" w:rsidRPr="00A26F86" w:rsidRDefault="00981643" w:rsidP="00D53C68">
            <w:pPr>
              <w:jc w:val="center"/>
            </w:pPr>
            <w:r w:rsidRPr="00A26F86">
              <w:t>1,2</w:t>
            </w:r>
          </w:p>
        </w:tc>
      </w:tr>
      <w:tr w:rsidR="00D53C68" w:rsidRPr="00A26F86" w14:paraId="5B39B6A1" w14:textId="77777777" w:rsidTr="00DF72AE">
        <w:tc>
          <w:tcPr>
            <w:tcW w:w="5911" w:type="dxa"/>
          </w:tcPr>
          <w:p w14:paraId="6C852049" w14:textId="77777777" w:rsidR="00981643" w:rsidRPr="00A26F86" w:rsidRDefault="00981643" w:rsidP="00D53C68">
            <w:r w:rsidRPr="00A26F86">
              <w:t>Fém (termikus elválasztás nélkül)</w:t>
            </w:r>
          </w:p>
        </w:tc>
        <w:tc>
          <w:tcPr>
            <w:tcW w:w="1627" w:type="dxa"/>
          </w:tcPr>
          <w:p w14:paraId="4A3480B0" w14:textId="77777777" w:rsidR="00981643" w:rsidRPr="00A26F86" w:rsidRDefault="00981643" w:rsidP="00D53C68">
            <w:pPr>
              <w:jc w:val="center"/>
            </w:pPr>
            <w:r w:rsidRPr="00A26F86">
              <w:t>5,8</w:t>
            </w:r>
          </w:p>
        </w:tc>
      </w:tr>
      <w:tr w:rsidR="00D53C68" w:rsidRPr="00A26F86" w14:paraId="1FF12BF9" w14:textId="77777777" w:rsidTr="00DF72AE">
        <w:tc>
          <w:tcPr>
            <w:tcW w:w="5911" w:type="dxa"/>
          </w:tcPr>
          <w:p w14:paraId="50201E65" w14:textId="77777777" w:rsidR="00981643" w:rsidRPr="00A26F86" w:rsidRDefault="00981643" w:rsidP="00D53C68">
            <w:r w:rsidRPr="00A26F86">
              <w:t>Fém (gyenge termikus elválasztás)</w:t>
            </w:r>
          </w:p>
        </w:tc>
        <w:tc>
          <w:tcPr>
            <w:tcW w:w="1627" w:type="dxa"/>
          </w:tcPr>
          <w:p w14:paraId="7B3AF5B5" w14:textId="77777777" w:rsidR="00981643" w:rsidRPr="00A26F86" w:rsidRDefault="00981643" w:rsidP="00D53C68">
            <w:pPr>
              <w:jc w:val="center"/>
            </w:pPr>
            <w:r w:rsidRPr="00A26F86">
              <w:t>3,3</w:t>
            </w:r>
          </w:p>
        </w:tc>
      </w:tr>
      <w:tr w:rsidR="00D53C68" w:rsidRPr="00A26F86" w14:paraId="3EF029FA" w14:textId="77777777" w:rsidTr="00DF72AE">
        <w:tc>
          <w:tcPr>
            <w:tcW w:w="5911" w:type="dxa"/>
          </w:tcPr>
          <w:p w14:paraId="0230B5D2" w14:textId="77777777" w:rsidR="00981643" w:rsidRPr="00A26F86" w:rsidRDefault="00981643" w:rsidP="00D53C68">
            <w:r w:rsidRPr="00A26F86">
              <w:t>Fém (közepes termikus elválasztás)</w:t>
            </w:r>
          </w:p>
        </w:tc>
        <w:tc>
          <w:tcPr>
            <w:tcW w:w="1627" w:type="dxa"/>
          </w:tcPr>
          <w:p w14:paraId="21BBDBE8" w14:textId="77777777" w:rsidR="00981643" w:rsidRPr="00A26F86" w:rsidRDefault="00981643" w:rsidP="00D53C68">
            <w:pPr>
              <w:jc w:val="center"/>
            </w:pPr>
            <w:r w:rsidRPr="00A26F86">
              <w:t>2,6</w:t>
            </w:r>
          </w:p>
        </w:tc>
      </w:tr>
      <w:tr w:rsidR="00981643" w:rsidRPr="00A26F86" w14:paraId="0C972920" w14:textId="77777777" w:rsidTr="00DF72AE">
        <w:tc>
          <w:tcPr>
            <w:tcW w:w="5911" w:type="dxa"/>
          </w:tcPr>
          <w:p w14:paraId="1E872C5F" w14:textId="77777777" w:rsidR="00981643" w:rsidRPr="00A26F86" w:rsidRDefault="00981643" w:rsidP="00D53C68">
            <w:r w:rsidRPr="00A26F86">
              <w:t>Fém (erős termikus elválasztás)</w:t>
            </w:r>
          </w:p>
        </w:tc>
        <w:tc>
          <w:tcPr>
            <w:tcW w:w="1627" w:type="dxa"/>
          </w:tcPr>
          <w:p w14:paraId="42BDF61A" w14:textId="77777777" w:rsidR="00981643" w:rsidRPr="00A26F86" w:rsidRDefault="00981643" w:rsidP="00D53C68">
            <w:pPr>
              <w:jc w:val="center"/>
            </w:pPr>
            <w:r w:rsidRPr="00A26F86">
              <w:t>2,0</w:t>
            </w:r>
          </w:p>
        </w:tc>
      </w:tr>
    </w:tbl>
    <w:p w14:paraId="1E1176C3" w14:textId="77777777" w:rsidR="00981643" w:rsidRPr="00A26F86" w:rsidRDefault="00981643" w:rsidP="00D53C68">
      <w:pPr>
        <w:spacing w:after="0" w:line="240" w:lineRule="auto"/>
        <w:rPr>
          <w:noProof/>
        </w:rPr>
      </w:pPr>
    </w:p>
    <w:p w14:paraId="2D8BD53F" w14:textId="2D069C49" w:rsidR="00981643" w:rsidRPr="00A26F86" w:rsidRDefault="00981643" w:rsidP="00D53C68">
      <w:pPr>
        <w:pStyle w:val="Kpalrs"/>
        <w:spacing w:after="0"/>
        <w:rPr>
          <w:noProof/>
          <w:color w:val="auto"/>
        </w:rPr>
      </w:pP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STYLEREF 1 \s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4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</w:t>
      </w: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SEQ táblázat \* ARABIC \s 1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3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 táblázat: Néhány keret és üvegezés csatlakozásának összesített vonalmenti hőátbocsátási tényezője</w:t>
      </w:r>
    </w:p>
    <w:tbl>
      <w:tblPr>
        <w:tblStyle w:val="Rcsostblzat"/>
        <w:tblW w:w="7538" w:type="dxa"/>
        <w:tblLayout w:type="fixed"/>
        <w:tblLook w:val="00A0" w:firstRow="1" w:lastRow="0" w:firstColumn="1" w:lastColumn="0" w:noHBand="0" w:noVBand="0"/>
      </w:tblPr>
      <w:tblGrid>
        <w:gridCol w:w="5911"/>
        <w:gridCol w:w="1627"/>
      </w:tblGrid>
      <w:tr w:rsidR="00D53C68" w:rsidRPr="00A26F86" w14:paraId="3B7387C0" w14:textId="77777777" w:rsidTr="00DF72AE">
        <w:tc>
          <w:tcPr>
            <w:tcW w:w="5911" w:type="dxa"/>
          </w:tcPr>
          <w:p w14:paraId="68809B64" w14:textId="77777777" w:rsidR="00981643" w:rsidRPr="00A26F86" w:rsidRDefault="00981643" w:rsidP="00D53C68">
            <w:pPr>
              <w:jc w:val="center"/>
            </w:pPr>
            <w:r w:rsidRPr="00A26F86">
              <w:t>A keret, üvegezés és távtartó típusa</w:t>
            </w:r>
          </w:p>
        </w:tc>
        <w:tc>
          <w:tcPr>
            <w:tcW w:w="1627" w:type="dxa"/>
          </w:tcPr>
          <w:p w14:paraId="28D62C70" w14:textId="77777777" w:rsidR="00981643" w:rsidRPr="00A26F86" w:rsidRDefault="00981643" w:rsidP="00D53C68">
            <w:pPr>
              <w:jc w:val="center"/>
              <w:rPr>
                <w:i/>
                <w:lang w:val="en-GB"/>
              </w:rPr>
            </w:pPr>
            <w:r w:rsidRPr="00A26F86">
              <w:rPr>
                <w:i/>
              </w:rPr>
              <w:t>ψ</w:t>
            </w:r>
            <w:r w:rsidRPr="00A26F86">
              <w:rPr>
                <w:i/>
                <w:vertAlign w:val="subscript"/>
              </w:rPr>
              <w:t>K,Ü</w:t>
            </w:r>
            <w:r w:rsidRPr="00A26F86">
              <w:rPr>
                <w:i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mK</m:t>
                      </m:r>
                    </m:den>
                  </m:f>
                </m:e>
              </m:d>
            </m:oMath>
          </w:p>
        </w:tc>
      </w:tr>
      <w:tr w:rsidR="00D53C68" w:rsidRPr="00A26F86" w14:paraId="65EE8E98" w14:textId="77777777" w:rsidTr="00DF72AE">
        <w:tc>
          <w:tcPr>
            <w:tcW w:w="5911" w:type="dxa"/>
          </w:tcPr>
          <w:p w14:paraId="5A2B9A07" w14:textId="77777777" w:rsidR="00981643" w:rsidRPr="00A26F86" w:rsidRDefault="00981643" w:rsidP="00D53C68">
            <w:r w:rsidRPr="00A26F86">
              <w:t>Fa vagy műanyag nyílászáró, low-e bevonatos kétrétegű vagy két low-e bevonatos háromrétegű rétegű üvegezéssel, fém távtartóval</w:t>
            </w:r>
          </w:p>
        </w:tc>
        <w:tc>
          <w:tcPr>
            <w:tcW w:w="1627" w:type="dxa"/>
          </w:tcPr>
          <w:p w14:paraId="55C0F11B" w14:textId="77777777" w:rsidR="00981643" w:rsidRPr="00A26F86" w:rsidRDefault="00981643" w:rsidP="00D53C68">
            <w:pPr>
              <w:jc w:val="center"/>
            </w:pPr>
            <w:r w:rsidRPr="00A26F86">
              <w:t>0,08</w:t>
            </w:r>
          </w:p>
        </w:tc>
      </w:tr>
      <w:tr w:rsidR="00D53C68" w:rsidRPr="00A26F86" w14:paraId="326A047A" w14:textId="77777777" w:rsidTr="00DF72AE">
        <w:tc>
          <w:tcPr>
            <w:tcW w:w="5911" w:type="dxa"/>
          </w:tcPr>
          <w:p w14:paraId="0BE14BBE" w14:textId="77777777" w:rsidR="00981643" w:rsidRPr="00A26F86" w:rsidRDefault="00981643" w:rsidP="00D53C68">
            <w:r w:rsidRPr="00A26F86">
              <w:t>Fa vagy műanyag nyílászáró, low-e bevonatos kétrétegű vagy két low-e bevonatos háromrétegű rétegű üvegezéssel, fejlett (műanyag) távtartóval</w:t>
            </w:r>
          </w:p>
        </w:tc>
        <w:tc>
          <w:tcPr>
            <w:tcW w:w="1627" w:type="dxa"/>
          </w:tcPr>
          <w:p w14:paraId="5D23686D" w14:textId="77777777" w:rsidR="00981643" w:rsidRPr="00A26F86" w:rsidRDefault="00981643" w:rsidP="00D53C68">
            <w:pPr>
              <w:jc w:val="center"/>
            </w:pPr>
            <w:r w:rsidRPr="00A26F86">
              <w:t>0,06</w:t>
            </w:r>
          </w:p>
        </w:tc>
      </w:tr>
      <w:tr w:rsidR="00D53C68" w:rsidRPr="00A26F86" w14:paraId="0ABD1413" w14:textId="77777777" w:rsidTr="00DF72AE">
        <w:tc>
          <w:tcPr>
            <w:tcW w:w="5911" w:type="dxa"/>
          </w:tcPr>
          <w:p w14:paraId="283A7EDC" w14:textId="77777777" w:rsidR="00981643" w:rsidRPr="00A26F86" w:rsidRDefault="00981643" w:rsidP="00D53C68">
            <w:r w:rsidRPr="00A26F86">
              <w:t>Fa vagy műanyag nyílászáró, bevonat nélküli üvegezéssel, fém távtartóval</w:t>
            </w:r>
          </w:p>
        </w:tc>
        <w:tc>
          <w:tcPr>
            <w:tcW w:w="1627" w:type="dxa"/>
          </w:tcPr>
          <w:p w14:paraId="67217CC9" w14:textId="77777777" w:rsidR="00981643" w:rsidRPr="00A26F86" w:rsidRDefault="00981643" w:rsidP="00D53C68">
            <w:pPr>
              <w:jc w:val="center"/>
            </w:pPr>
            <w:r w:rsidRPr="00A26F86">
              <w:t>0,06</w:t>
            </w:r>
          </w:p>
        </w:tc>
      </w:tr>
      <w:tr w:rsidR="00D53C68" w:rsidRPr="00A26F86" w14:paraId="2681CD0F" w14:textId="77777777" w:rsidTr="00DF72AE">
        <w:tc>
          <w:tcPr>
            <w:tcW w:w="5911" w:type="dxa"/>
          </w:tcPr>
          <w:p w14:paraId="12B7C358" w14:textId="77777777" w:rsidR="00981643" w:rsidRPr="00A26F86" w:rsidRDefault="00981643" w:rsidP="00D53C68">
            <w:r w:rsidRPr="00A26F86">
              <w:t>Fa vagy műanyag nyílászáró, bevonat nélküli üvegezéssel, fejlett (műanyag) távtartóval</w:t>
            </w:r>
          </w:p>
        </w:tc>
        <w:tc>
          <w:tcPr>
            <w:tcW w:w="1627" w:type="dxa"/>
          </w:tcPr>
          <w:p w14:paraId="2ECDC16A" w14:textId="77777777" w:rsidR="00981643" w:rsidRPr="00A26F86" w:rsidRDefault="00981643" w:rsidP="00D53C68">
            <w:pPr>
              <w:jc w:val="center"/>
            </w:pPr>
            <w:r w:rsidRPr="00A26F86">
              <w:t>0,05</w:t>
            </w:r>
          </w:p>
        </w:tc>
      </w:tr>
      <w:tr w:rsidR="00D53C68" w:rsidRPr="00A26F86" w14:paraId="3BFBA116" w14:textId="77777777" w:rsidTr="00DF72AE">
        <w:tc>
          <w:tcPr>
            <w:tcW w:w="5911" w:type="dxa"/>
          </w:tcPr>
          <w:p w14:paraId="5CA49236" w14:textId="77777777" w:rsidR="00981643" w:rsidRPr="00A26F86" w:rsidRDefault="00981643" w:rsidP="00D53C68">
            <w:r w:rsidRPr="00A26F86">
              <w:lastRenderedPageBreak/>
              <w:t>Fém nyílászáró termikus elválasztással, low-e bevonatos kétrétegű vagy két low-e bevonatos háromrétegű rétegű üvegezéssel, fém távtartóval</w:t>
            </w:r>
          </w:p>
        </w:tc>
        <w:tc>
          <w:tcPr>
            <w:tcW w:w="1627" w:type="dxa"/>
          </w:tcPr>
          <w:p w14:paraId="308A12AF" w14:textId="77777777" w:rsidR="00981643" w:rsidRPr="00A26F86" w:rsidRDefault="00981643" w:rsidP="00D53C68">
            <w:pPr>
              <w:jc w:val="center"/>
            </w:pPr>
            <w:r w:rsidRPr="00A26F86">
              <w:t>0,11</w:t>
            </w:r>
          </w:p>
        </w:tc>
      </w:tr>
      <w:tr w:rsidR="00D53C68" w:rsidRPr="00A26F86" w14:paraId="6D0B789B" w14:textId="77777777" w:rsidTr="00DF72AE">
        <w:tc>
          <w:tcPr>
            <w:tcW w:w="5911" w:type="dxa"/>
          </w:tcPr>
          <w:p w14:paraId="3F5F96D8" w14:textId="77777777" w:rsidR="00981643" w:rsidRPr="00A26F86" w:rsidRDefault="00981643" w:rsidP="00D53C68">
            <w:r w:rsidRPr="00A26F86">
              <w:t>Fém nyílászáró termikus elválasztással, low-e bevonatos kétrétegű vagy két low-e bevonatos háromrétegű rétegű üvegezéssel, fejlett (műanyag) távtartóval</w:t>
            </w:r>
          </w:p>
        </w:tc>
        <w:tc>
          <w:tcPr>
            <w:tcW w:w="1627" w:type="dxa"/>
          </w:tcPr>
          <w:p w14:paraId="512AABBE" w14:textId="77777777" w:rsidR="00981643" w:rsidRPr="00A26F86" w:rsidRDefault="00981643" w:rsidP="00D53C68">
            <w:pPr>
              <w:jc w:val="center"/>
            </w:pPr>
            <w:r w:rsidRPr="00A26F86">
              <w:t>0,08</w:t>
            </w:r>
          </w:p>
        </w:tc>
      </w:tr>
      <w:tr w:rsidR="00D53C68" w:rsidRPr="00A26F86" w14:paraId="46564F3E" w14:textId="77777777" w:rsidTr="00DF72AE">
        <w:tc>
          <w:tcPr>
            <w:tcW w:w="5911" w:type="dxa"/>
          </w:tcPr>
          <w:p w14:paraId="6C1EB151" w14:textId="77777777" w:rsidR="00981643" w:rsidRPr="00A26F86" w:rsidRDefault="00981643" w:rsidP="00D53C68">
            <w:r w:rsidRPr="00A26F86">
              <w:t>Fém nyílászáró termikus elválasztással, bevonat nélküli üvegezéssel, fém távtartóval</w:t>
            </w:r>
          </w:p>
        </w:tc>
        <w:tc>
          <w:tcPr>
            <w:tcW w:w="1627" w:type="dxa"/>
          </w:tcPr>
          <w:p w14:paraId="7085568D" w14:textId="77777777" w:rsidR="00981643" w:rsidRPr="00A26F86" w:rsidRDefault="00981643" w:rsidP="00D53C68">
            <w:pPr>
              <w:jc w:val="center"/>
            </w:pPr>
            <w:r w:rsidRPr="00A26F86">
              <w:t>0,08</w:t>
            </w:r>
          </w:p>
        </w:tc>
      </w:tr>
      <w:tr w:rsidR="00D53C68" w:rsidRPr="00A26F86" w14:paraId="1923FEFA" w14:textId="77777777" w:rsidTr="00DF72AE">
        <w:tc>
          <w:tcPr>
            <w:tcW w:w="5911" w:type="dxa"/>
          </w:tcPr>
          <w:p w14:paraId="782AC647" w14:textId="77777777" w:rsidR="00981643" w:rsidRPr="00A26F86" w:rsidRDefault="00981643" w:rsidP="00D53C68">
            <w:r w:rsidRPr="00A26F86">
              <w:t>Fém nyílászáró termikus elválasztással, bevonat nélküli üvegezéssel, fejlett (műanyag) távtartóval</w:t>
            </w:r>
          </w:p>
        </w:tc>
        <w:tc>
          <w:tcPr>
            <w:tcW w:w="1627" w:type="dxa"/>
          </w:tcPr>
          <w:p w14:paraId="1C0579F2" w14:textId="77777777" w:rsidR="00981643" w:rsidRPr="00A26F86" w:rsidRDefault="00981643" w:rsidP="00D53C68">
            <w:pPr>
              <w:jc w:val="center"/>
            </w:pPr>
            <w:r w:rsidRPr="00A26F86">
              <w:t>0,06</w:t>
            </w:r>
          </w:p>
        </w:tc>
      </w:tr>
      <w:tr w:rsidR="00D53C68" w:rsidRPr="00A26F86" w14:paraId="1CE8ABD8" w14:textId="77777777" w:rsidTr="00DF72AE">
        <w:tc>
          <w:tcPr>
            <w:tcW w:w="5911" w:type="dxa"/>
          </w:tcPr>
          <w:p w14:paraId="14F969EE" w14:textId="77777777" w:rsidR="00981643" w:rsidRPr="00A26F86" w:rsidRDefault="00981643" w:rsidP="00D53C68">
            <w:r w:rsidRPr="00A26F86">
              <w:t>Fém nyílászáró termikus elválasztás nélkül, low-e bevonatos kétrétegű vagy két low-e bevonatos háromrétegű rétegű üvegezéssel, fém távtartóval</w:t>
            </w:r>
          </w:p>
        </w:tc>
        <w:tc>
          <w:tcPr>
            <w:tcW w:w="1627" w:type="dxa"/>
          </w:tcPr>
          <w:p w14:paraId="3F619046" w14:textId="77777777" w:rsidR="00981643" w:rsidRPr="00A26F86" w:rsidRDefault="00981643" w:rsidP="00D53C68">
            <w:pPr>
              <w:jc w:val="center"/>
            </w:pPr>
            <w:r w:rsidRPr="00A26F86">
              <w:t>0,05</w:t>
            </w:r>
          </w:p>
        </w:tc>
      </w:tr>
      <w:tr w:rsidR="00D53C68" w:rsidRPr="00A26F86" w14:paraId="0C748452" w14:textId="77777777" w:rsidTr="00DF72AE">
        <w:tc>
          <w:tcPr>
            <w:tcW w:w="5911" w:type="dxa"/>
          </w:tcPr>
          <w:p w14:paraId="25152BDA" w14:textId="77777777" w:rsidR="00981643" w:rsidRPr="00A26F86" w:rsidRDefault="00981643" w:rsidP="00D53C68">
            <w:r w:rsidRPr="00A26F86">
              <w:t>Fém nyílászáró termikus elválasztás nélkül, low-e bevonatos kétrétegű vagy két low-e bevonatos háromrétegű rétegű üvegezéssel, fejlett (műanyag) távtartóval</w:t>
            </w:r>
          </w:p>
        </w:tc>
        <w:tc>
          <w:tcPr>
            <w:tcW w:w="1627" w:type="dxa"/>
          </w:tcPr>
          <w:p w14:paraId="38400E61" w14:textId="77777777" w:rsidR="00981643" w:rsidRPr="00A26F86" w:rsidRDefault="00981643" w:rsidP="00D53C68">
            <w:pPr>
              <w:jc w:val="center"/>
            </w:pPr>
            <w:r w:rsidRPr="00A26F86">
              <w:t>0,04</w:t>
            </w:r>
          </w:p>
        </w:tc>
      </w:tr>
      <w:tr w:rsidR="00D53C68" w:rsidRPr="00A26F86" w14:paraId="3D3E377B" w14:textId="77777777" w:rsidTr="00DF72AE">
        <w:tc>
          <w:tcPr>
            <w:tcW w:w="5911" w:type="dxa"/>
          </w:tcPr>
          <w:p w14:paraId="6D04F289" w14:textId="77777777" w:rsidR="00981643" w:rsidRPr="00A26F86" w:rsidRDefault="00981643" w:rsidP="00D53C68">
            <w:r w:rsidRPr="00A26F86">
              <w:t>Fém nyílászáró termikus elválasztás nélkül, bevonat nélküli üvegezéssel, fém távtartóval</w:t>
            </w:r>
          </w:p>
        </w:tc>
        <w:tc>
          <w:tcPr>
            <w:tcW w:w="1627" w:type="dxa"/>
          </w:tcPr>
          <w:p w14:paraId="71D96D2C" w14:textId="77777777" w:rsidR="00981643" w:rsidRPr="00A26F86" w:rsidRDefault="00981643" w:rsidP="00D53C68">
            <w:pPr>
              <w:jc w:val="center"/>
            </w:pPr>
            <w:r w:rsidRPr="00A26F86">
              <w:t>0,02</w:t>
            </w:r>
          </w:p>
        </w:tc>
      </w:tr>
      <w:tr w:rsidR="00981643" w:rsidRPr="00A26F86" w14:paraId="6CB26C75" w14:textId="77777777" w:rsidTr="00DF72AE">
        <w:tc>
          <w:tcPr>
            <w:tcW w:w="5911" w:type="dxa"/>
          </w:tcPr>
          <w:p w14:paraId="16E34553" w14:textId="77777777" w:rsidR="00981643" w:rsidRPr="00A26F86" w:rsidRDefault="00981643" w:rsidP="00D53C68">
            <w:r w:rsidRPr="00A26F86">
              <w:t>Fém nyílászáró termikus elválasztás nélkül, bevonat nélküli üvegezéssel, fejlett (műanyag) távtartóval</w:t>
            </w:r>
          </w:p>
        </w:tc>
        <w:tc>
          <w:tcPr>
            <w:tcW w:w="1627" w:type="dxa"/>
          </w:tcPr>
          <w:p w14:paraId="27E73A40" w14:textId="77777777" w:rsidR="00981643" w:rsidRPr="00A26F86" w:rsidRDefault="00981643" w:rsidP="00D53C68">
            <w:pPr>
              <w:jc w:val="center"/>
            </w:pPr>
            <w:r w:rsidRPr="00A26F86">
              <w:t>0,01</w:t>
            </w:r>
          </w:p>
        </w:tc>
      </w:tr>
    </w:tbl>
    <w:p w14:paraId="13F7C216" w14:textId="77777777" w:rsidR="00981643" w:rsidRPr="00A26F86" w:rsidRDefault="00981643" w:rsidP="00D53C68">
      <w:pPr>
        <w:spacing w:after="0" w:line="240" w:lineRule="auto"/>
        <w:rPr>
          <w:noProof/>
        </w:rPr>
      </w:pPr>
    </w:p>
    <w:p w14:paraId="22DD89F4" w14:textId="0C8AE4EA" w:rsidR="00981643" w:rsidRPr="00A26F86" w:rsidRDefault="00981643" w:rsidP="00D53C68">
      <w:pPr>
        <w:pStyle w:val="Kpalrs"/>
        <w:spacing w:after="0"/>
        <w:rPr>
          <w:noProof/>
          <w:color w:val="auto"/>
        </w:rPr>
      </w:pP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STYLEREF 1 \s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4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</w:t>
      </w: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SEQ táblázat \* ARABIC \s 1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4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 táblázat: Néhány merevítőprofil és üvegezés csatlakozásának összesített vonalmenti hőátbocsátási tényezője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54"/>
        <w:gridCol w:w="1559"/>
      </w:tblGrid>
      <w:tr w:rsidR="00D53C68" w:rsidRPr="00A26F86" w14:paraId="1EE3478E" w14:textId="77777777" w:rsidTr="00DF72AE">
        <w:trPr>
          <w:trHeight w:val="552"/>
        </w:trPr>
        <w:tc>
          <w:tcPr>
            <w:tcW w:w="5954" w:type="dxa"/>
          </w:tcPr>
          <w:p w14:paraId="280225D1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noProof/>
              </w:rPr>
              <w:t xml:space="preserve">Az </w:t>
            </w:r>
            <w:r w:rsidRPr="00A26F86">
              <w:t>üvegezés és merevítő típusa</w:t>
            </w:r>
          </w:p>
        </w:tc>
        <w:tc>
          <w:tcPr>
            <w:tcW w:w="1559" w:type="dxa"/>
          </w:tcPr>
          <w:p w14:paraId="75718409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i/>
              </w:rPr>
              <w:t>ψ</w:t>
            </w:r>
            <w:r w:rsidRPr="00A26F86">
              <w:rPr>
                <w:i/>
                <w:vertAlign w:val="subscript"/>
              </w:rPr>
              <w:t>M,Ü</w:t>
            </w:r>
            <w:r w:rsidRPr="00A26F86">
              <w:rPr>
                <w:i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mK</m:t>
                      </m:r>
                    </m:den>
                  </m:f>
                </m:e>
              </m:d>
            </m:oMath>
          </w:p>
        </w:tc>
      </w:tr>
      <w:tr w:rsidR="00D53C68" w:rsidRPr="00A26F86" w14:paraId="075286F3" w14:textId="77777777" w:rsidTr="00DF72AE">
        <w:tc>
          <w:tcPr>
            <w:tcW w:w="5954" w:type="dxa"/>
          </w:tcPr>
          <w:p w14:paraId="103CD6D9" w14:textId="77777777" w:rsidR="00981643" w:rsidRPr="00A26F86" w:rsidRDefault="00981643" w:rsidP="00D53C68">
            <w:pPr>
              <w:rPr>
                <w:noProof/>
              </w:rPr>
            </w:pPr>
            <w:r w:rsidRPr="00A26F86">
              <w:rPr>
                <w:noProof/>
              </w:rPr>
              <w:t>Low-e bevonatos kétrétegű üvegezés, fém belső merevítőprofil távolsága az üvegtől &gt; 2 mm</w:t>
            </w:r>
          </w:p>
        </w:tc>
        <w:tc>
          <w:tcPr>
            <w:tcW w:w="1559" w:type="dxa"/>
          </w:tcPr>
          <w:p w14:paraId="090B0885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noProof/>
              </w:rPr>
              <w:t>0,07</w:t>
            </w:r>
          </w:p>
        </w:tc>
      </w:tr>
      <w:tr w:rsidR="00D53C68" w:rsidRPr="00A26F86" w14:paraId="0F6D9CDD" w14:textId="77777777" w:rsidTr="00DF72AE">
        <w:tc>
          <w:tcPr>
            <w:tcW w:w="5954" w:type="dxa"/>
          </w:tcPr>
          <w:p w14:paraId="040FC756" w14:textId="77777777" w:rsidR="00981643" w:rsidRPr="00A26F86" w:rsidRDefault="00981643" w:rsidP="00D53C68">
            <w:pPr>
              <w:rPr>
                <w:noProof/>
              </w:rPr>
            </w:pPr>
            <w:r w:rsidRPr="00A26F86">
              <w:rPr>
                <w:noProof/>
              </w:rPr>
              <w:t>Low-e bevonatos kétrétegű üvegezés, fém belső merevítőprofil távolsága az üvegtől &gt; 4 mm</w:t>
            </w:r>
          </w:p>
        </w:tc>
        <w:tc>
          <w:tcPr>
            <w:tcW w:w="1559" w:type="dxa"/>
          </w:tcPr>
          <w:p w14:paraId="6C5EE46A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noProof/>
              </w:rPr>
              <w:t>0,04</w:t>
            </w:r>
          </w:p>
        </w:tc>
      </w:tr>
      <w:tr w:rsidR="00D53C68" w:rsidRPr="00A26F86" w14:paraId="64C6BB21" w14:textId="77777777" w:rsidTr="00DF72AE">
        <w:tc>
          <w:tcPr>
            <w:tcW w:w="5954" w:type="dxa"/>
          </w:tcPr>
          <w:p w14:paraId="7B27828E" w14:textId="77777777" w:rsidR="00981643" w:rsidRPr="00A26F86" w:rsidRDefault="00981643" w:rsidP="00D53C68">
            <w:pPr>
              <w:rPr>
                <w:noProof/>
              </w:rPr>
            </w:pPr>
            <w:r w:rsidRPr="00A26F86">
              <w:rPr>
                <w:noProof/>
              </w:rPr>
              <w:t>Bevonat nélküli kétrétegű üvegezés, fém belső merevítőprofil távolsága az üvegtől &gt; 2 mm</w:t>
            </w:r>
          </w:p>
        </w:tc>
        <w:tc>
          <w:tcPr>
            <w:tcW w:w="1559" w:type="dxa"/>
          </w:tcPr>
          <w:p w14:paraId="35C86B3C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noProof/>
              </w:rPr>
              <w:t>0,03</w:t>
            </w:r>
          </w:p>
        </w:tc>
      </w:tr>
      <w:tr w:rsidR="00D53C68" w:rsidRPr="00A26F86" w14:paraId="7EF9F0F2" w14:textId="77777777" w:rsidTr="00DF72AE">
        <w:tc>
          <w:tcPr>
            <w:tcW w:w="5954" w:type="dxa"/>
          </w:tcPr>
          <w:p w14:paraId="3705D521" w14:textId="77777777" w:rsidR="00981643" w:rsidRPr="00A26F86" w:rsidRDefault="00981643" w:rsidP="00D53C68">
            <w:pPr>
              <w:rPr>
                <w:noProof/>
              </w:rPr>
            </w:pPr>
            <w:r w:rsidRPr="00A26F86">
              <w:rPr>
                <w:noProof/>
              </w:rPr>
              <w:t>Bevonat nélküli kétrétegű üvegezés, fém belső merevítőprofil távolsága az üvegtől &gt; 4 mm</w:t>
            </w:r>
          </w:p>
        </w:tc>
        <w:tc>
          <w:tcPr>
            <w:tcW w:w="1559" w:type="dxa"/>
          </w:tcPr>
          <w:p w14:paraId="75CE1B4B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noProof/>
              </w:rPr>
              <w:t>0,01</w:t>
            </w:r>
          </w:p>
        </w:tc>
      </w:tr>
      <w:tr w:rsidR="00D53C68" w:rsidRPr="00A26F86" w14:paraId="172E374E" w14:textId="77777777" w:rsidTr="00DF72AE">
        <w:tc>
          <w:tcPr>
            <w:tcW w:w="5954" w:type="dxa"/>
          </w:tcPr>
          <w:p w14:paraId="559D78E9" w14:textId="77777777" w:rsidR="00981643" w:rsidRPr="00A26F86" w:rsidRDefault="00981643" w:rsidP="00D53C68">
            <w:pPr>
              <w:rPr>
                <w:noProof/>
              </w:rPr>
            </w:pPr>
            <w:r w:rsidRPr="00A26F86">
              <w:rPr>
                <w:noProof/>
              </w:rPr>
              <w:t>Low-e bevonatos háromrétegű üvegezés, fém belső merevítőprofil az egyik lég- vagy gázrétegben, fém belső merevítőprofil távolsága az üvegtől &gt; 2 mm</w:t>
            </w:r>
          </w:p>
        </w:tc>
        <w:tc>
          <w:tcPr>
            <w:tcW w:w="1559" w:type="dxa"/>
          </w:tcPr>
          <w:p w14:paraId="15346C5F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noProof/>
              </w:rPr>
              <w:t>0,03</w:t>
            </w:r>
          </w:p>
        </w:tc>
      </w:tr>
      <w:tr w:rsidR="00D53C68" w:rsidRPr="00A26F86" w14:paraId="6BFC0E28" w14:textId="77777777" w:rsidTr="00DF72AE">
        <w:tc>
          <w:tcPr>
            <w:tcW w:w="5954" w:type="dxa"/>
          </w:tcPr>
          <w:p w14:paraId="630C670D" w14:textId="77777777" w:rsidR="00981643" w:rsidRPr="00A26F86" w:rsidRDefault="00981643" w:rsidP="00D53C68">
            <w:pPr>
              <w:rPr>
                <w:noProof/>
              </w:rPr>
            </w:pPr>
            <w:r w:rsidRPr="00A26F86">
              <w:rPr>
                <w:noProof/>
              </w:rPr>
              <w:t>Low-e bevonatos háromrétegű üvegezés, fém belső merevítőprofil az egyik lég- vagy gázrétegben, fém belső merevítőprofil távolsága az üvegtől &gt; 4 mm</w:t>
            </w:r>
          </w:p>
        </w:tc>
        <w:tc>
          <w:tcPr>
            <w:tcW w:w="1559" w:type="dxa"/>
          </w:tcPr>
          <w:p w14:paraId="6DDA5502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noProof/>
              </w:rPr>
              <w:t>0,01</w:t>
            </w:r>
          </w:p>
        </w:tc>
      </w:tr>
      <w:tr w:rsidR="00D53C68" w:rsidRPr="00A26F86" w14:paraId="710A8509" w14:textId="77777777" w:rsidTr="00DF72AE">
        <w:tc>
          <w:tcPr>
            <w:tcW w:w="5954" w:type="dxa"/>
          </w:tcPr>
          <w:p w14:paraId="3FB80C0B" w14:textId="77777777" w:rsidR="00981643" w:rsidRPr="00A26F86" w:rsidRDefault="00981643" w:rsidP="00D53C68">
            <w:pPr>
              <w:rPr>
                <w:noProof/>
              </w:rPr>
            </w:pPr>
            <w:r w:rsidRPr="00A26F86">
              <w:rPr>
                <w:noProof/>
              </w:rPr>
              <w:t>Low-e bevonatos háromrétegű üvegezés, fém belső merevítőprofil mindkét lég- vagy gázrétegben, fém belső merevítőprofil távolsága az üvegtől &gt; 2 mm</w:t>
            </w:r>
          </w:p>
        </w:tc>
        <w:tc>
          <w:tcPr>
            <w:tcW w:w="1559" w:type="dxa"/>
          </w:tcPr>
          <w:p w14:paraId="12B2D10C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noProof/>
              </w:rPr>
              <w:t>0,05</w:t>
            </w:r>
          </w:p>
        </w:tc>
      </w:tr>
      <w:tr w:rsidR="00D53C68" w:rsidRPr="00A26F86" w14:paraId="16169D26" w14:textId="77777777" w:rsidTr="00DF72AE">
        <w:tc>
          <w:tcPr>
            <w:tcW w:w="5954" w:type="dxa"/>
          </w:tcPr>
          <w:p w14:paraId="3B9E95A4" w14:textId="77777777" w:rsidR="00981643" w:rsidRPr="00A26F86" w:rsidRDefault="00981643" w:rsidP="00D53C68">
            <w:pPr>
              <w:rPr>
                <w:noProof/>
              </w:rPr>
            </w:pPr>
            <w:r w:rsidRPr="00A26F86">
              <w:rPr>
                <w:noProof/>
              </w:rPr>
              <w:t>Low-e bevonatos háromrétegű üvegezés, fém belső merevítőprofil mindkét lég- vagy gázrétegben, fém belső merevítőprofil távolsága az üvegtől &gt; 4 mm</w:t>
            </w:r>
          </w:p>
        </w:tc>
        <w:tc>
          <w:tcPr>
            <w:tcW w:w="1559" w:type="dxa"/>
          </w:tcPr>
          <w:p w14:paraId="4DDF99A8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noProof/>
              </w:rPr>
              <w:t>0,02</w:t>
            </w:r>
          </w:p>
        </w:tc>
      </w:tr>
      <w:tr w:rsidR="00D53C68" w:rsidRPr="00A26F86" w14:paraId="1342D28E" w14:textId="77777777" w:rsidTr="00DF72AE">
        <w:tc>
          <w:tcPr>
            <w:tcW w:w="5954" w:type="dxa"/>
          </w:tcPr>
          <w:p w14:paraId="7C97697B" w14:textId="77777777" w:rsidR="00981643" w:rsidRPr="00A26F86" w:rsidRDefault="00981643" w:rsidP="00D53C68">
            <w:pPr>
              <w:rPr>
                <w:noProof/>
              </w:rPr>
            </w:pPr>
            <w:r w:rsidRPr="00A26F86">
              <w:rPr>
                <w:noProof/>
              </w:rPr>
              <w:t>Low-e bevonatos kétrétegű üvegezés, műanyag belső merevítőprofil távolsága az üvegtől &gt; 2 mm</w:t>
            </w:r>
          </w:p>
        </w:tc>
        <w:tc>
          <w:tcPr>
            <w:tcW w:w="1559" w:type="dxa"/>
          </w:tcPr>
          <w:p w14:paraId="57B69A1B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noProof/>
              </w:rPr>
              <w:t>0,04</w:t>
            </w:r>
          </w:p>
        </w:tc>
      </w:tr>
      <w:tr w:rsidR="00D53C68" w:rsidRPr="00A26F86" w14:paraId="1481D40F" w14:textId="77777777" w:rsidTr="00DF72AE">
        <w:tc>
          <w:tcPr>
            <w:tcW w:w="5954" w:type="dxa"/>
          </w:tcPr>
          <w:p w14:paraId="059455C6" w14:textId="77777777" w:rsidR="00981643" w:rsidRPr="00A26F86" w:rsidRDefault="00981643" w:rsidP="00D53C68">
            <w:pPr>
              <w:rPr>
                <w:noProof/>
              </w:rPr>
            </w:pPr>
            <w:r w:rsidRPr="00A26F86">
              <w:rPr>
                <w:noProof/>
              </w:rPr>
              <w:t>Low-e bevonatos kétrétegű üvegezés, műanyag belső merevítőprofil távolsága az üvegtől &gt; 4 mm</w:t>
            </w:r>
          </w:p>
        </w:tc>
        <w:tc>
          <w:tcPr>
            <w:tcW w:w="1559" w:type="dxa"/>
          </w:tcPr>
          <w:p w14:paraId="26AB4BA6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noProof/>
              </w:rPr>
              <w:t>0,02</w:t>
            </w:r>
          </w:p>
        </w:tc>
      </w:tr>
      <w:tr w:rsidR="00D53C68" w:rsidRPr="00A26F86" w14:paraId="7C4BECF3" w14:textId="77777777" w:rsidTr="00DF72AE">
        <w:tc>
          <w:tcPr>
            <w:tcW w:w="5954" w:type="dxa"/>
          </w:tcPr>
          <w:p w14:paraId="53B0F221" w14:textId="77777777" w:rsidR="00981643" w:rsidRPr="00A26F86" w:rsidRDefault="00981643" w:rsidP="00D53C68">
            <w:pPr>
              <w:rPr>
                <w:noProof/>
              </w:rPr>
            </w:pPr>
            <w:r w:rsidRPr="00A26F86">
              <w:rPr>
                <w:noProof/>
              </w:rPr>
              <w:t xml:space="preserve">Bevonat nélküli kétrétegű üvegezés, műanyag belső </w:t>
            </w:r>
            <w:r w:rsidRPr="00A26F86">
              <w:rPr>
                <w:noProof/>
              </w:rPr>
              <w:lastRenderedPageBreak/>
              <w:t>merevítőprofil távolsága az üvegtől &gt; 2 mm</w:t>
            </w:r>
          </w:p>
        </w:tc>
        <w:tc>
          <w:tcPr>
            <w:tcW w:w="1559" w:type="dxa"/>
          </w:tcPr>
          <w:p w14:paraId="4645BC0C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noProof/>
              </w:rPr>
              <w:lastRenderedPageBreak/>
              <w:t>0,00</w:t>
            </w:r>
          </w:p>
        </w:tc>
      </w:tr>
      <w:tr w:rsidR="00D53C68" w:rsidRPr="00A26F86" w14:paraId="360BE067" w14:textId="77777777" w:rsidTr="00DF72AE">
        <w:tc>
          <w:tcPr>
            <w:tcW w:w="5954" w:type="dxa"/>
          </w:tcPr>
          <w:p w14:paraId="07CE2941" w14:textId="77777777" w:rsidR="00981643" w:rsidRPr="00A26F86" w:rsidRDefault="00981643" w:rsidP="00D53C68">
            <w:pPr>
              <w:rPr>
                <w:noProof/>
              </w:rPr>
            </w:pPr>
            <w:r w:rsidRPr="00A26F86">
              <w:rPr>
                <w:noProof/>
              </w:rPr>
              <w:lastRenderedPageBreak/>
              <w:t>Low-e bevonatos háromrétegű üvegezés, műanyag belső merevítőprofil az egyik lég- vagy gázrétegben, műanyag belső merevítőprofil távolsága az üvegtől &gt; 2 mm</w:t>
            </w:r>
          </w:p>
        </w:tc>
        <w:tc>
          <w:tcPr>
            <w:tcW w:w="1559" w:type="dxa"/>
          </w:tcPr>
          <w:p w14:paraId="0B116993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noProof/>
              </w:rPr>
              <w:t>0,02</w:t>
            </w:r>
          </w:p>
        </w:tc>
      </w:tr>
      <w:tr w:rsidR="00D53C68" w:rsidRPr="00A26F86" w14:paraId="54D9946A" w14:textId="77777777" w:rsidTr="00DF72AE">
        <w:tc>
          <w:tcPr>
            <w:tcW w:w="5954" w:type="dxa"/>
          </w:tcPr>
          <w:p w14:paraId="00ACAB82" w14:textId="77777777" w:rsidR="00981643" w:rsidRPr="00A26F86" w:rsidRDefault="00981643" w:rsidP="00D53C68">
            <w:pPr>
              <w:rPr>
                <w:noProof/>
              </w:rPr>
            </w:pPr>
            <w:r w:rsidRPr="00A26F86">
              <w:rPr>
                <w:noProof/>
              </w:rPr>
              <w:t>Low-e bevonatos háromrétegű üvegezés, műanyag belső merevítőprofil az egyik lég- vagy gázrétegben, műanyag belső merevítőprofil távolsága az üvegtől &gt; 4 mm</w:t>
            </w:r>
          </w:p>
        </w:tc>
        <w:tc>
          <w:tcPr>
            <w:tcW w:w="1559" w:type="dxa"/>
          </w:tcPr>
          <w:p w14:paraId="7B3C56C4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noProof/>
              </w:rPr>
              <w:t>0,01</w:t>
            </w:r>
          </w:p>
        </w:tc>
      </w:tr>
      <w:tr w:rsidR="00D53C68" w:rsidRPr="00A26F86" w14:paraId="56FB135A" w14:textId="77777777" w:rsidTr="00DF72AE">
        <w:tc>
          <w:tcPr>
            <w:tcW w:w="5954" w:type="dxa"/>
          </w:tcPr>
          <w:p w14:paraId="3A1F8B96" w14:textId="77777777" w:rsidR="00981643" w:rsidRPr="00A26F86" w:rsidRDefault="00981643" w:rsidP="00D53C68">
            <w:pPr>
              <w:rPr>
                <w:noProof/>
              </w:rPr>
            </w:pPr>
            <w:r w:rsidRPr="00A26F86">
              <w:rPr>
                <w:noProof/>
              </w:rPr>
              <w:t>Low-e bevonatos háromrétegű üvegezés, műanyag belső merevítőprofil mindkét lég- vagy gázrétegben, műanyag belső merevítőprofil távolsága az üvegtől &gt; 2 mm</w:t>
            </w:r>
          </w:p>
        </w:tc>
        <w:tc>
          <w:tcPr>
            <w:tcW w:w="1559" w:type="dxa"/>
          </w:tcPr>
          <w:p w14:paraId="673AD49A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noProof/>
              </w:rPr>
              <w:t>0,03</w:t>
            </w:r>
          </w:p>
        </w:tc>
      </w:tr>
      <w:tr w:rsidR="00981643" w:rsidRPr="00A26F86" w14:paraId="10305772" w14:textId="77777777" w:rsidTr="00DF72AE">
        <w:tc>
          <w:tcPr>
            <w:tcW w:w="5954" w:type="dxa"/>
          </w:tcPr>
          <w:p w14:paraId="792243C0" w14:textId="77777777" w:rsidR="00981643" w:rsidRPr="00A26F86" w:rsidRDefault="00981643" w:rsidP="00D53C68">
            <w:pPr>
              <w:rPr>
                <w:noProof/>
              </w:rPr>
            </w:pPr>
            <w:r w:rsidRPr="00A26F86">
              <w:rPr>
                <w:noProof/>
              </w:rPr>
              <w:t>Low-e bevonatos háromrétegű üvegezés, műanyag belső merevítőprofil mindkét lég- vagy gázrétegben, műanyag belső merevítőprofil távolsága az üvegtől &gt; 4 mm</w:t>
            </w:r>
          </w:p>
        </w:tc>
        <w:tc>
          <w:tcPr>
            <w:tcW w:w="1559" w:type="dxa"/>
          </w:tcPr>
          <w:p w14:paraId="328E17B5" w14:textId="77777777" w:rsidR="00981643" w:rsidRPr="00A26F86" w:rsidRDefault="00981643" w:rsidP="00D53C68">
            <w:pPr>
              <w:jc w:val="center"/>
              <w:rPr>
                <w:noProof/>
              </w:rPr>
            </w:pPr>
            <w:r w:rsidRPr="00A26F86">
              <w:rPr>
                <w:noProof/>
              </w:rPr>
              <w:t>0,02</w:t>
            </w:r>
          </w:p>
        </w:tc>
      </w:tr>
    </w:tbl>
    <w:p w14:paraId="299757FA" w14:textId="77777777" w:rsidR="00981643" w:rsidRPr="00A26F86" w:rsidRDefault="00981643" w:rsidP="00D53C68">
      <w:pPr>
        <w:spacing w:after="0" w:line="240" w:lineRule="auto"/>
        <w:rPr>
          <w:lang w:eastAsia="hu-HU"/>
        </w:rPr>
      </w:pPr>
    </w:p>
    <w:p w14:paraId="2E16E810" w14:textId="77777777" w:rsidR="00981643" w:rsidRPr="00A26F86" w:rsidRDefault="00981643" w:rsidP="00D53C68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44" w:name="_Toc57128117"/>
      <w:r w:rsidRPr="00A26F86">
        <w:rPr>
          <w:rFonts w:ascii="Times New Roman" w:hAnsi="Times New Roman" w:cs="Times New Roman"/>
          <w:color w:val="auto"/>
        </w:rPr>
        <w:t>Mobil árnyékolók árnyékolási tényezői</w:t>
      </w:r>
      <w:bookmarkEnd w:id="44"/>
    </w:p>
    <w:p w14:paraId="3FD18A46" w14:textId="77777777" w:rsidR="00981643" w:rsidRPr="00A26F86" w:rsidRDefault="00981643" w:rsidP="00D53C68">
      <w:pPr>
        <w:spacing w:after="0" w:line="240" w:lineRule="auto"/>
      </w:pPr>
    </w:p>
    <w:bookmarkStart w:id="45" w:name="_Ref10192790"/>
    <w:bookmarkStart w:id="46" w:name="_Ref10192782"/>
    <w:p w14:paraId="64B27ED0" w14:textId="2594014D" w:rsidR="00981643" w:rsidRPr="00A26F86" w:rsidRDefault="00981643" w:rsidP="00D53C68">
      <w:pPr>
        <w:pStyle w:val="Kpalrs"/>
        <w:spacing w:after="0"/>
        <w:rPr>
          <w:noProof/>
          <w:color w:val="auto"/>
        </w:rPr>
      </w:pP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STYLEREF 1 \s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4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</w:t>
      </w:r>
      <w:r w:rsidRPr="00A26F86">
        <w:rPr>
          <w:noProof/>
          <w:color w:val="auto"/>
        </w:rPr>
        <w:fldChar w:fldCharType="begin"/>
      </w:r>
      <w:r w:rsidRPr="00A26F86">
        <w:rPr>
          <w:noProof/>
          <w:color w:val="auto"/>
        </w:rPr>
        <w:instrText xml:space="preserve"> SEQ táblázat \* ARABIC \s 1 </w:instrText>
      </w:r>
      <w:r w:rsidRPr="00A26F86">
        <w:rPr>
          <w:noProof/>
          <w:color w:val="auto"/>
        </w:rPr>
        <w:fldChar w:fldCharType="separate"/>
      </w:r>
      <w:r w:rsidR="002B63DF" w:rsidRPr="00A26F86">
        <w:rPr>
          <w:noProof/>
          <w:color w:val="auto"/>
        </w:rPr>
        <w:t>5</w:t>
      </w:r>
      <w:r w:rsidRPr="00A26F86">
        <w:rPr>
          <w:noProof/>
          <w:color w:val="auto"/>
        </w:rPr>
        <w:fldChar w:fldCharType="end"/>
      </w:r>
      <w:r w:rsidRPr="00A26F86">
        <w:rPr>
          <w:noProof/>
          <w:color w:val="auto"/>
        </w:rPr>
        <w:t>. táblázat</w:t>
      </w:r>
      <w:bookmarkEnd w:id="45"/>
      <w:r w:rsidRPr="00A26F86">
        <w:rPr>
          <w:noProof/>
          <w:color w:val="auto"/>
        </w:rPr>
        <w:t xml:space="preserve">: </w:t>
      </w:r>
      <w:r w:rsidRPr="00A26F86">
        <w:rPr>
          <w:color w:val="auto"/>
        </w:rPr>
        <w:t>Néhány mobil árnyékoló árnyékolási tényezője</w:t>
      </w:r>
      <w:bookmarkEnd w:id="46"/>
    </w:p>
    <w:tbl>
      <w:tblPr>
        <w:tblStyle w:val="Rcsostblzat"/>
        <w:tblW w:w="6693" w:type="dxa"/>
        <w:tblLayout w:type="fixed"/>
        <w:tblLook w:val="0000" w:firstRow="0" w:lastRow="0" w:firstColumn="0" w:lastColumn="0" w:noHBand="0" w:noVBand="0"/>
      </w:tblPr>
      <w:tblGrid>
        <w:gridCol w:w="2552"/>
        <w:gridCol w:w="2070"/>
        <w:gridCol w:w="2071"/>
      </w:tblGrid>
      <w:tr w:rsidR="00D53C68" w:rsidRPr="00A26F86" w14:paraId="6055B0F3" w14:textId="77777777" w:rsidTr="00DF72AE">
        <w:tc>
          <w:tcPr>
            <w:tcW w:w="2552" w:type="dxa"/>
            <w:vMerge w:val="restart"/>
          </w:tcPr>
          <w:p w14:paraId="2EB7D42B" w14:textId="77777777" w:rsidR="00981643" w:rsidRPr="00A26F86" w:rsidRDefault="00981643" w:rsidP="00D53C68">
            <w:pPr>
              <w:jc w:val="center"/>
            </w:pPr>
            <w:r w:rsidRPr="00A26F86">
              <w:t>Árnyékoló típus</w:t>
            </w:r>
          </w:p>
        </w:tc>
        <w:tc>
          <w:tcPr>
            <w:tcW w:w="4141" w:type="dxa"/>
            <w:gridSpan w:val="2"/>
          </w:tcPr>
          <w:p w14:paraId="5D5350F5" w14:textId="77777777" w:rsidR="00981643" w:rsidRPr="00A26F86" w:rsidRDefault="00981643" w:rsidP="00D53C68">
            <w:pPr>
              <w:jc w:val="center"/>
            </w:pPr>
            <w:r w:rsidRPr="00A26F86">
              <w:t>Árnyékolási tényező (g</w:t>
            </w:r>
            <w:r w:rsidRPr="00A26F86">
              <w:rPr>
                <w:vertAlign w:val="subscript"/>
              </w:rPr>
              <w:t>árny</w:t>
            </w:r>
            <w:r w:rsidRPr="00A26F86">
              <w:t xml:space="preserve">) </w:t>
            </w:r>
          </w:p>
        </w:tc>
      </w:tr>
      <w:tr w:rsidR="00D53C68" w:rsidRPr="00A26F86" w14:paraId="12086761" w14:textId="77777777" w:rsidTr="00DF72AE">
        <w:tc>
          <w:tcPr>
            <w:tcW w:w="2552" w:type="dxa"/>
            <w:vMerge/>
          </w:tcPr>
          <w:p w14:paraId="52725456" w14:textId="77777777" w:rsidR="00981643" w:rsidRPr="00A26F86" w:rsidRDefault="00981643" w:rsidP="00D53C68">
            <w:pPr>
              <w:jc w:val="center"/>
            </w:pPr>
          </w:p>
        </w:tc>
        <w:tc>
          <w:tcPr>
            <w:tcW w:w="2070" w:type="dxa"/>
          </w:tcPr>
          <w:p w14:paraId="071A3CF7" w14:textId="77777777" w:rsidR="00981643" w:rsidRPr="00A26F86" w:rsidRDefault="00981643" w:rsidP="00D53C68">
            <w:pPr>
              <w:jc w:val="center"/>
            </w:pPr>
            <w:r w:rsidRPr="00A26F86">
              <w:t>belül elhelyezve</w:t>
            </w:r>
          </w:p>
        </w:tc>
        <w:tc>
          <w:tcPr>
            <w:tcW w:w="2071" w:type="dxa"/>
          </w:tcPr>
          <w:p w14:paraId="14A17B6B" w14:textId="77777777" w:rsidR="00981643" w:rsidRPr="00A26F86" w:rsidRDefault="00981643" w:rsidP="00D53C68">
            <w:pPr>
              <w:jc w:val="center"/>
            </w:pPr>
            <w:r w:rsidRPr="00A26F86">
              <w:t>kívül elhelyezve</w:t>
            </w:r>
          </w:p>
        </w:tc>
      </w:tr>
      <w:tr w:rsidR="00D53C68" w:rsidRPr="00A26F86" w14:paraId="4CB82ACD" w14:textId="77777777" w:rsidTr="00DF72AE">
        <w:tc>
          <w:tcPr>
            <w:tcW w:w="2552" w:type="dxa"/>
          </w:tcPr>
          <w:p w14:paraId="6772ADDB" w14:textId="77777777" w:rsidR="00981643" w:rsidRPr="00A26F86" w:rsidRDefault="00981643" w:rsidP="00D53C68">
            <w:pPr>
              <w:jc w:val="left"/>
            </w:pPr>
            <w:r w:rsidRPr="00A26F86">
              <w:t>Spaletta</w:t>
            </w:r>
          </w:p>
        </w:tc>
        <w:tc>
          <w:tcPr>
            <w:tcW w:w="2070" w:type="dxa"/>
          </w:tcPr>
          <w:p w14:paraId="35849E8C" w14:textId="77777777" w:rsidR="00981643" w:rsidRPr="00A26F86" w:rsidRDefault="00981643" w:rsidP="00D53C68">
            <w:pPr>
              <w:jc w:val="center"/>
            </w:pPr>
            <w:r w:rsidRPr="00A26F86">
              <w:t>-</w:t>
            </w:r>
          </w:p>
        </w:tc>
        <w:tc>
          <w:tcPr>
            <w:tcW w:w="2071" w:type="dxa"/>
          </w:tcPr>
          <w:p w14:paraId="3BC34198" w14:textId="77777777" w:rsidR="00981643" w:rsidRPr="00A26F86" w:rsidRDefault="00981643" w:rsidP="00D53C68">
            <w:pPr>
              <w:jc w:val="center"/>
            </w:pPr>
            <w:r w:rsidRPr="00A26F86">
              <w:t>0,15</w:t>
            </w:r>
          </w:p>
        </w:tc>
      </w:tr>
      <w:tr w:rsidR="00D53C68" w:rsidRPr="00A26F86" w14:paraId="6D9ECC2F" w14:textId="77777777" w:rsidTr="00DF72AE">
        <w:tc>
          <w:tcPr>
            <w:tcW w:w="2552" w:type="dxa"/>
          </w:tcPr>
          <w:p w14:paraId="504ED85B" w14:textId="77777777" w:rsidR="00981643" w:rsidRPr="00A26F86" w:rsidRDefault="00981643" w:rsidP="00D53C68">
            <w:pPr>
              <w:jc w:val="left"/>
            </w:pPr>
            <w:r w:rsidRPr="00A26F86">
              <w:t>Redőny</w:t>
            </w:r>
          </w:p>
        </w:tc>
        <w:tc>
          <w:tcPr>
            <w:tcW w:w="2070" w:type="dxa"/>
          </w:tcPr>
          <w:p w14:paraId="7BCF0BBF" w14:textId="77777777" w:rsidR="00981643" w:rsidRPr="00A26F86" w:rsidRDefault="00981643" w:rsidP="00D53C68">
            <w:pPr>
              <w:jc w:val="center"/>
            </w:pPr>
            <w:r w:rsidRPr="00A26F86">
              <w:t>-</w:t>
            </w:r>
          </w:p>
        </w:tc>
        <w:tc>
          <w:tcPr>
            <w:tcW w:w="2071" w:type="dxa"/>
          </w:tcPr>
          <w:p w14:paraId="5102A5C8" w14:textId="77777777" w:rsidR="00981643" w:rsidRPr="00A26F86" w:rsidRDefault="00981643" w:rsidP="00D53C68">
            <w:pPr>
              <w:jc w:val="center"/>
            </w:pPr>
            <w:r w:rsidRPr="00A26F86">
              <w:t>0,1</w:t>
            </w:r>
          </w:p>
        </w:tc>
      </w:tr>
      <w:tr w:rsidR="00D53C68" w:rsidRPr="00A26F86" w14:paraId="74687AC0" w14:textId="77777777" w:rsidTr="00DF72AE">
        <w:tc>
          <w:tcPr>
            <w:tcW w:w="2552" w:type="dxa"/>
          </w:tcPr>
          <w:p w14:paraId="000C21D0" w14:textId="77777777" w:rsidR="00981643" w:rsidRPr="00A26F86" w:rsidRDefault="00981643" w:rsidP="00D53C68">
            <w:r w:rsidRPr="00A26F86">
              <w:t>Reluxa, világos</w:t>
            </w:r>
          </w:p>
        </w:tc>
        <w:tc>
          <w:tcPr>
            <w:tcW w:w="2070" w:type="dxa"/>
          </w:tcPr>
          <w:p w14:paraId="6C79CA0E" w14:textId="77777777" w:rsidR="00981643" w:rsidRPr="00A26F86" w:rsidRDefault="00981643" w:rsidP="00D53C68">
            <w:pPr>
              <w:jc w:val="center"/>
            </w:pPr>
            <w:r w:rsidRPr="00A26F86">
              <w:t>0,45</w:t>
            </w:r>
          </w:p>
        </w:tc>
        <w:tc>
          <w:tcPr>
            <w:tcW w:w="2071" w:type="dxa"/>
          </w:tcPr>
          <w:p w14:paraId="17495C59" w14:textId="77777777" w:rsidR="00981643" w:rsidRPr="00A26F86" w:rsidRDefault="00981643" w:rsidP="00D53C68">
            <w:pPr>
              <w:jc w:val="center"/>
            </w:pPr>
            <w:r w:rsidRPr="00A26F86">
              <w:t>0,15</w:t>
            </w:r>
          </w:p>
        </w:tc>
      </w:tr>
      <w:tr w:rsidR="00D53C68" w:rsidRPr="00A26F86" w14:paraId="6FDA4C0C" w14:textId="77777777" w:rsidTr="00DF72AE">
        <w:tc>
          <w:tcPr>
            <w:tcW w:w="2552" w:type="dxa"/>
          </w:tcPr>
          <w:p w14:paraId="673A0F55" w14:textId="77777777" w:rsidR="00981643" w:rsidRPr="00A26F86" w:rsidRDefault="00981643" w:rsidP="00D53C68">
            <w:r w:rsidRPr="00A26F86">
              <w:t>Reluxa, sötét</w:t>
            </w:r>
          </w:p>
        </w:tc>
        <w:tc>
          <w:tcPr>
            <w:tcW w:w="2070" w:type="dxa"/>
          </w:tcPr>
          <w:p w14:paraId="396B2C30" w14:textId="77777777" w:rsidR="00981643" w:rsidRPr="00A26F86" w:rsidRDefault="00981643" w:rsidP="00D53C68">
            <w:pPr>
              <w:jc w:val="center"/>
            </w:pPr>
            <w:r w:rsidRPr="00A26F86">
              <w:t>0,80</w:t>
            </w:r>
          </w:p>
        </w:tc>
        <w:tc>
          <w:tcPr>
            <w:tcW w:w="2071" w:type="dxa"/>
          </w:tcPr>
          <w:p w14:paraId="5F8AEE06" w14:textId="77777777" w:rsidR="00981643" w:rsidRPr="00A26F86" w:rsidRDefault="00981643" w:rsidP="00D53C68">
            <w:pPr>
              <w:jc w:val="center"/>
            </w:pPr>
            <w:r w:rsidRPr="00A26F86">
              <w:t>0,35</w:t>
            </w:r>
          </w:p>
        </w:tc>
      </w:tr>
      <w:tr w:rsidR="00D53C68" w:rsidRPr="00A26F86" w14:paraId="150DC244" w14:textId="77777777" w:rsidTr="00DF72AE">
        <w:tc>
          <w:tcPr>
            <w:tcW w:w="2552" w:type="dxa"/>
          </w:tcPr>
          <w:p w14:paraId="24A44978" w14:textId="77777777" w:rsidR="00981643" w:rsidRPr="00A26F86" w:rsidRDefault="00981643" w:rsidP="00D53C68">
            <w:r w:rsidRPr="00A26F86">
              <w:t>Textil roló, világos</w:t>
            </w:r>
          </w:p>
        </w:tc>
        <w:tc>
          <w:tcPr>
            <w:tcW w:w="2070" w:type="dxa"/>
          </w:tcPr>
          <w:p w14:paraId="4DA343A7" w14:textId="77777777" w:rsidR="00981643" w:rsidRPr="00A26F86" w:rsidRDefault="00981643" w:rsidP="00D53C68">
            <w:pPr>
              <w:jc w:val="center"/>
            </w:pPr>
            <w:r w:rsidRPr="00A26F86">
              <w:t>0,55</w:t>
            </w:r>
          </w:p>
        </w:tc>
        <w:tc>
          <w:tcPr>
            <w:tcW w:w="2071" w:type="dxa"/>
          </w:tcPr>
          <w:p w14:paraId="0B674D51" w14:textId="77777777" w:rsidR="00981643" w:rsidRPr="00A26F86" w:rsidRDefault="00981643" w:rsidP="00D53C68">
            <w:pPr>
              <w:jc w:val="center"/>
            </w:pPr>
            <w:r w:rsidRPr="00A26F86">
              <w:t>0,35</w:t>
            </w:r>
          </w:p>
        </w:tc>
      </w:tr>
      <w:tr w:rsidR="00D53C68" w:rsidRPr="00A26F86" w14:paraId="4147DE21" w14:textId="77777777" w:rsidTr="00DF72AE">
        <w:tc>
          <w:tcPr>
            <w:tcW w:w="2552" w:type="dxa"/>
          </w:tcPr>
          <w:p w14:paraId="4BE27A20" w14:textId="77777777" w:rsidR="00981643" w:rsidRPr="00A26F86" w:rsidRDefault="00981643" w:rsidP="00D53C68">
            <w:r w:rsidRPr="00A26F86">
              <w:t>Textil roló, sötét</w:t>
            </w:r>
          </w:p>
        </w:tc>
        <w:tc>
          <w:tcPr>
            <w:tcW w:w="2070" w:type="dxa"/>
          </w:tcPr>
          <w:p w14:paraId="4A740C25" w14:textId="77777777" w:rsidR="00981643" w:rsidRPr="00A26F86" w:rsidRDefault="00981643" w:rsidP="00D53C68">
            <w:pPr>
              <w:jc w:val="center"/>
            </w:pPr>
            <w:r w:rsidRPr="00A26F86">
              <w:t>0,85</w:t>
            </w:r>
          </w:p>
        </w:tc>
        <w:tc>
          <w:tcPr>
            <w:tcW w:w="2071" w:type="dxa"/>
          </w:tcPr>
          <w:p w14:paraId="6102BE35" w14:textId="77777777" w:rsidR="00981643" w:rsidRPr="00A26F86" w:rsidRDefault="00981643" w:rsidP="00D53C68">
            <w:pPr>
              <w:jc w:val="center"/>
            </w:pPr>
            <w:r w:rsidRPr="00A26F86">
              <w:t>0,6</w:t>
            </w:r>
          </w:p>
        </w:tc>
      </w:tr>
      <w:tr w:rsidR="00D53C68" w:rsidRPr="00A26F86" w14:paraId="416BED5E" w14:textId="77777777" w:rsidTr="00DF72AE">
        <w:tc>
          <w:tcPr>
            <w:tcW w:w="2552" w:type="dxa"/>
          </w:tcPr>
          <w:p w14:paraId="7D2180E2" w14:textId="77777777" w:rsidR="00981643" w:rsidRPr="00A26F86" w:rsidRDefault="00981643" w:rsidP="00D53C68">
            <w:pPr>
              <w:jc w:val="left"/>
            </w:pPr>
            <w:r w:rsidRPr="00A26F86">
              <w:t>Roló reflexív (alu) bevonattal</w:t>
            </w:r>
          </w:p>
        </w:tc>
        <w:tc>
          <w:tcPr>
            <w:tcW w:w="2070" w:type="dxa"/>
          </w:tcPr>
          <w:p w14:paraId="095A69B2" w14:textId="77777777" w:rsidR="00981643" w:rsidRPr="00A26F86" w:rsidRDefault="00981643" w:rsidP="00D53C68">
            <w:pPr>
              <w:jc w:val="center"/>
            </w:pPr>
            <w:r w:rsidRPr="00A26F86">
              <w:t>0,2</w:t>
            </w:r>
          </w:p>
        </w:tc>
        <w:tc>
          <w:tcPr>
            <w:tcW w:w="2071" w:type="dxa"/>
          </w:tcPr>
          <w:p w14:paraId="6C95946C" w14:textId="77777777" w:rsidR="00981643" w:rsidRPr="00A26F86" w:rsidRDefault="00981643" w:rsidP="00D53C68">
            <w:pPr>
              <w:jc w:val="center"/>
            </w:pPr>
            <w:r w:rsidRPr="00A26F86">
              <w:t>0,1</w:t>
            </w:r>
          </w:p>
        </w:tc>
      </w:tr>
      <w:tr w:rsidR="00D53C68" w:rsidRPr="00A26F86" w14:paraId="0C1C98A8" w14:textId="77777777" w:rsidTr="00DF72AE">
        <w:tc>
          <w:tcPr>
            <w:tcW w:w="2552" w:type="dxa"/>
          </w:tcPr>
          <w:p w14:paraId="647E0BFC" w14:textId="77777777" w:rsidR="00981643" w:rsidRPr="00A26F86" w:rsidRDefault="00981643" w:rsidP="00D53C68">
            <w:pPr>
              <w:jc w:val="left"/>
            </w:pPr>
            <w:r w:rsidRPr="00A26F86">
              <w:t>Függöny, világos</w:t>
            </w:r>
          </w:p>
        </w:tc>
        <w:tc>
          <w:tcPr>
            <w:tcW w:w="2070" w:type="dxa"/>
          </w:tcPr>
          <w:p w14:paraId="529E9E68" w14:textId="77777777" w:rsidR="00981643" w:rsidRPr="00A26F86" w:rsidRDefault="00981643" w:rsidP="00D53C68">
            <w:pPr>
              <w:jc w:val="center"/>
            </w:pPr>
            <w:r w:rsidRPr="00A26F86">
              <w:t>0,8</w:t>
            </w:r>
          </w:p>
        </w:tc>
        <w:tc>
          <w:tcPr>
            <w:tcW w:w="2071" w:type="dxa"/>
          </w:tcPr>
          <w:p w14:paraId="2A2FF026" w14:textId="77777777" w:rsidR="00981643" w:rsidRPr="00A26F86" w:rsidRDefault="00981643" w:rsidP="00D53C68">
            <w:pPr>
              <w:jc w:val="center"/>
            </w:pPr>
            <w:r w:rsidRPr="00A26F86">
              <w:t>-</w:t>
            </w:r>
          </w:p>
        </w:tc>
      </w:tr>
      <w:tr w:rsidR="00981643" w:rsidRPr="00E64B8C" w14:paraId="3B000216" w14:textId="77777777" w:rsidTr="00DF72AE">
        <w:tc>
          <w:tcPr>
            <w:tcW w:w="2552" w:type="dxa"/>
          </w:tcPr>
          <w:p w14:paraId="40191702" w14:textId="77777777" w:rsidR="00981643" w:rsidRPr="00E64B8C" w:rsidRDefault="00981643" w:rsidP="00D53C68">
            <w:pPr>
              <w:jc w:val="left"/>
            </w:pPr>
            <w:r w:rsidRPr="00E64B8C">
              <w:t>Függöny, sötét</w:t>
            </w:r>
          </w:p>
        </w:tc>
        <w:tc>
          <w:tcPr>
            <w:tcW w:w="2070" w:type="dxa"/>
          </w:tcPr>
          <w:p w14:paraId="1D94877D" w14:textId="77777777" w:rsidR="00981643" w:rsidRPr="00E64B8C" w:rsidRDefault="00981643" w:rsidP="00D53C68">
            <w:pPr>
              <w:jc w:val="center"/>
            </w:pPr>
            <w:r w:rsidRPr="00E64B8C">
              <w:t>0,95</w:t>
            </w:r>
          </w:p>
        </w:tc>
        <w:tc>
          <w:tcPr>
            <w:tcW w:w="2071" w:type="dxa"/>
          </w:tcPr>
          <w:p w14:paraId="661E7F21" w14:textId="77777777" w:rsidR="00981643" w:rsidRPr="00E64B8C" w:rsidRDefault="00981643" w:rsidP="00D53C68">
            <w:pPr>
              <w:jc w:val="center"/>
            </w:pPr>
            <w:r w:rsidRPr="00E64B8C">
              <w:t>-</w:t>
            </w:r>
          </w:p>
        </w:tc>
      </w:tr>
    </w:tbl>
    <w:p w14:paraId="0A5CCB74" w14:textId="77777777" w:rsidR="00981643" w:rsidRPr="00E64B8C" w:rsidRDefault="00981643" w:rsidP="00D53C68">
      <w:pPr>
        <w:spacing w:after="0" w:line="240" w:lineRule="auto"/>
      </w:pPr>
    </w:p>
    <w:p w14:paraId="24F5E33B" w14:textId="77777777" w:rsidR="00981643" w:rsidRPr="00E64B8C" w:rsidRDefault="00981643" w:rsidP="00D53C68">
      <w:pPr>
        <w:pStyle w:val="Cmsor2"/>
        <w:spacing w:before="0" w:beforeAutospacing="0" w:after="0" w:line="240" w:lineRule="auto"/>
        <w:rPr>
          <w:rFonts w:ascii="Times New Roman" w:hAnsi="Times New Roman" w:cs="Times New Roman"/>
          <w:color w:val="auto"/>
        </w:rPr>
      </w:pPr>
      <w:bookmarkStart w:id="47" w:name="_Ref9870415"/>
      <w:bookmarkStart w:id="48" w:name="_Toc44859278"/>
      <w:bookmarkStart w:id="49" w:name="_Ref57638136"/>
      <w:r w:rsidRPr="00E64B8C">
        <w:rPr>
          <w:rFonts w:ascii="Times New Roman" w:hAnsi="Times New Roman" w:cs="Times New Roman"/>
          <w:color w:val="auto"/>
        </w:rPr>
        <w:t>Panelos épületek homlokzati falszerkezeteinek átlagos hőátbocsátási tényezője</w:t>
      </w:r>
      <w:bookmarkEnd w:id="47"/>
      <w:bookmarkEnd w:id="48"/>
      <w:bookmarkEnd w:id="49"/>
    </w:p>
    <w:p w14:paraId="081B09DB" w14:textId="77777777" w:rsidR="00981643" w:rsidRPr="00A26F86" w:rsidRDefault="00981643" w:rsidP="00D53C68">
      <w:pPr>
        <w:spacing w:after="0" w:line="240" w:lineRule="auto"/>
      </w:pPr>
    </w:p>
    <w:p w14:paraId="1055CB9C" w14:textId="57F23C59" w:rsidR="00981643" w:rsidRPr="00A26F86" w:rsidRDefault="00981643" w:rsidP="00D53C68">
      <w:pPr>
        <w:spacing w:after="0" w:line="240" w:lineRule="auto"/>
      </w:pPr>
      <w:r w:rsidRPr="00A26F86">
        <w:t xml:space="preserve">A panelos rendszerek átlagos U-tényezőjét az utólagos hőszigetelés függvényében a </w:t>
      </w:r>
      <w:r w:rsidRPr="00A26F86">
        <w:fldChar w:fldCharType="begin"/>
      </w:r>
      <w:r w:rsidRPr="00A26F86">
        <w:instrText xml:space="preserve"> REF _Ref32608439 \h </w:instrText>
      </w:r>
      <w:r w:rsidR="00D53C68" w:rsidRPr="00A26F86">
        <w:instrText xml:space="preserve"> \* MERGEFORMAT </w:instrText>
      </w:r>
      <w:r w:rsidRPr="00A26F86">
        <w:fldChar w:fldCharType="separate"/>
      </w:r>
      <w:r w:rsidR="002B63DF" w:rsidRPr="00A26F86">
        <w:rPr>
          <w:noProof/>
        </w:rPr>
        <w:t>4</w:t>
      </w:r>
      <w:r w:rsidR="002B63DF" w:rsidRPr="00A26F86">
        <w:t>.</w:t>
      </w:r>
      <w:r w:rsidR="002B63DF" w:rsidRPr="00A26F86">
        <w:rPr>
          <w:noProof/>
        </w:rPr>
        <w:t>6</w:t>
      </w:r>
      <w:r w:rsidRPr="00A26F86">
        <w:fldChar w:fldCharType="end"/>
      </w:r>
      <w:r w:rsidRPr="00A26F86">
        <w:t>. táblázat mutatja. Az értékek nem tartalmazzák a csatlakozási hőhidak hatását. Utóbbit egyszerűsített módszerrel lehet számolni.</w:t>
      </w:r>
    </w:p>
    <w:p w14:paraId="4670EA3A" w14:textId="77777777" w:rsidR="00981643" w:rsidRPr="00A26F86" w:rsidRDefault="00981643" w:rsidP="00D53C68">
      <w:pPr>
        <w:spacing w:after="0" w:line="240" w:lineRule="auto"/>
      </w:pPr>
    </w:p>
    <w:bookmarkStart w:id="50" w:name="_Ref32608439"/>
    <w:p w14:paraId="74D682A4" w14:textId="0C5E4C46" w:rsidR="00981643" w:rsidRDefault="00981643" w:rsidP="00D53C68">
      <w:pPr>
        <w:pStyle w:val="Kpalrs"/>
        <w:keepNext/>
        <w:spacing w:after="0"/>
        <w:rPr>
          <w:noProof/>
          <w:color w:val="auto"/>
        </w:rPr>
      </w:pPr>
      <w:r w:rsidRPr="00A26F86">
        <w:rPr>
          <w:color w:val="auto"/>
        </w:rPr>
        <w:fldChar w:fldCharType="begin"/>
      </w:r>
      <w:r w:rsidRPr="00A26F86">
        <w:rPr>
          <w:color w:val="auto"/>
        </w:rPr>
        <w:instrText xml:space="preserve"> STYLEREF 1 \s </w:instrText>
      </w:r>
      <w:r w:rsidRPr="00A26F86">
        <w:rPr>
          <w:color w:val="auto"/>
        </w:rPr>
        <w:fldChar w:fldCharType="separate"/>
      </w:r>
      <w:r w:rsidR="002B63DF" w:rsidRPr="00A26F86">
        <w:rPr>
          <w:noProof/>
          <w:color w:val="auto"/>
        </w:rPr>
        <w:t>4</w:t>
      </w:r>
      <w:r w:rsidRPr="00A26F86">
        <w:rPr>
          <w:color w:val="auto"/>
        </w:rPr>
        <w:fldChar w:fldCharType="end"/>
      </w:r>
      <w:r w:rsidRPr="00A26F86">
        <w:rPr>
          <w:color w:val="auto"/>
        </w:rPr>
        <w:t>.</w:t>
      </w:r>
      <w:r w:rsidRPr="00A26F86">
        <w:rPr>
          <w:color w:val="auto"/>
        </w:rPr>
        <w:fldChar w:fldCharType="begin"/>
      </w:r>
      <w:r w:rsidRPr="00A26F86">
        <w:rPr>
          <w:color w:val="auto"/>
        </w:rPr>
        <w:instrText xml:space="preserve"> SEQ táblázat \* ARABIC \s 1 </w:instrText>
      </w:r>
      <w:r w:rsidRPr="00A26F86">
        <w:rPr>
          <w:color w:val="auto"/>
        </w:rPr>
        <w:fldChar w:fldCharType="separate"/>
      </w:r>
      <w:r w:rsidR="002B63DF" w:rsidRPr="00A26F86">
        <w:rPr>
          <w:noProof/>
          <w:color w:val="auto"/>
        </w:rPr>
        <w:t>6</w:t>
      </w:r>
      <w:r w:rsidRPr="00A26F86">
        <w:rPr>
          <w:noProof/>
          <w:color w:val="auto"/>
        </w:rPr>
        <w:fldChar w:fldCharType="end"/>
      </w:r>
      <w:bookmarkEnd w:id="50"/>
      <w:r w:rsidRPr="00A26F86">
        <w:rPr>
          <w:noProof/>
          <w:color w:val="auto"/>
        </w:rPr>
        <w:t xml:space="preserve"> Lakásépítésben használt vasbeton-szendvicspanelek korszakonkénti jellemző, mérés alapján kifejezett, átlagos hőátbocsátási tényezők értéke</w:t>
      </w:r>
    </w:p>
    <w:tbl>
      <w:tblPr>
        <w:tblStyle w:val="Rcsostblzat"/>
        <w:tblW w:w="9700" w:type="dxa"/>
        <w:tblLayout w:type="fixed"/>
        <w:tblLook w:val="04A0" w:firstRow="1" w:lastRow="0" w:firstColumn="1" w:lastColumn="0" w:noHBand="0" w:noVBand="1"/>
      </w:tblPr>
      <w:tblGrid>
        <w:gridCol w:w="895"/>
        <w:gridCol w:w="1652"/>
        <w:gridCol w:w="850"/>
        <w:gridCol w:w="709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633"/>
      </w:tblGrid>
      <w:tr w:rsidR="00604E54" w:rsidRPr="00E52FAC" w14:paraId="73D4A050" w14:textId="77777777" w:rsidTr="00167D79">
        <w:trPr>
          <w:trHeight w:val="887"/>
        </w:trPr>
        <w:tc>
          <w:tcPr>
            <w:tcW w:w="895" w:type="dxa"/>
            <w:vMerge w:val="restart"/>
            <w:vAlign w:val="center"/>
          </w:tcPr>
          <w:p w14:paraId="15901C0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házgyár, poligon üzem</w:t>
            </w:r>
          </w:p>
        </w:tc>
        <w:tc>
          <w:tcPr>
            <w:tcW w:w="1652" w:type="dxa"/>
            <w:vMerge w:val="restart"/>
            <w:vAlign w:val="center"/>
          </w:tcPr>
          <w:p w14:paraId="549067B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készült lakótelepek példák</w:t>
            </w:r>
          </w:p>
        </w:tc>
        <w:tc>
          <w:tcPr>
            <w:tcW w:w="850" w:type="dxa"/>
            <w:vMerge w:val="restart"/>
            <w:vAlign w:val="center"/>
          </w:tcPr>
          <w:p w14:paraId="42E817F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gyártási idő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CEC7748" w14:textId="77777777" w:rsidR="00604E54" w:rsidRPr="00E52FAC" w:rsidRDefault="00604E54" w:rsidP="00167D79">
            <w:pPr>
              <w:ind w:left="113" w:right="113"/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hőszigetelés</w:t>
            </w:r>
          </w:p>
        </w:tc>
        <w:tc>
          <w:tcPr>
            <w:tcW w:w="2126" w:type="dxa"/>
            <w:gridSpan w:val="4"/>
            <w:vAlign w:val="center"/>
          </w:tcPr>
          <w:p w14:paraId="76A8FE7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Eredeti rétegek vastagsága</w:t>
            </w:r>
            <w:r w:rsidRPr="00E52FAC">
              <w:rPr>
                <w:sz w:val="14"/>
                <w:szCs w:val="10"/>
              </w:rPr>
              <w:t xml:space="preserve"> (mm)</w:t>
            </w:r>
          </w:p>
        </w:tc>
        <w:tc>
          <w:tcPr>
            <w:tcW w:w="3468" w:type="dxa"/>
            <w:gridSpan w:val="6"/>
            <w:vAlign w:val="center"/>
          </w:tcPr>
          <w:p w14:paraId="4C36F7F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Átlagos</w:t>
            </w:r>
            <w:r w:rsidRPr="00E52FAC">
              <w:rPr>
                <w:sz w:val="14"/>
                <w:szCs w:val="10"/>
              </w:rPr>
              <w:t xml:space="preserve"> hőátbocsátási tényező (W/m</w:t>
            </w:r>
            <w:r w:rsidRPr="00614271">
              <w:rPr>
                <w:sz w:val="14"/>
                <w:szCs w:val="10"/>
                <w:vertAlign w:val="superscript"/>
              </w:rPr>
              <w:t>2</w:t>
            </w:r>
            <w:r w:rsidRPr="00E52FAC">
              <w:rPr>
                <w:sz w:val="14"/>
                <w:szCs w:val="10"/>
              </w:rPr>
              <w:t>K) kiegészítő hőszigetelés vastagságonként</w:t>
            </w:r>
          </w:p>
        </w:tc>
      </w:tr>
      <w:tr w:rsidR="00604E54" w:rsidRPr="00E52FAC" w14:paraId="18972967" w14:textId="77777777" w:rsidTr="00167D79">
        <w:trPr>
          <w:cantSplit/>
          <w:trHeight w:val="1134"/>
        </w:trPr>
        <w:tc>
          <w:tcPr>
            <w:tcW w:w="895" w:type="dxa"/>
            <w:vMerge/>
            <w:vAlign w:val="center"/>
          </w:tcPr>
          <w:p w14:paraId="3F17237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</w:p>
        </w:tc>
        <w:tc>
          <w:tcPr>
            <w:tcW w:w="1652" w:type="dxa"/>
            <w:vMerge/>
            <w:vAlign w:val="center"/>
          </w:tcPr>
          <w:p w14:paraId="75B920C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</w:p>
        </w:tc>
        <w:tc>
          <w:tcPr>
            <w:tcW w:w="850" w:type="dxa"/>
            <w:vMerge/>
            <w:vAlign w:val="center"/>
          </w:tcPr>
          <w:p w14:paraId="5A2BCFE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</w:p>
        </w:tc>
        <w:tc>
          <w:tcPr>
            <w:tcW w:w="709" w:type="dxa"/>
            <w:vMerge/>
            <w:vAlign w:val="center"/>
          </w:tcPr>
          <w:p w14:paraId="5DD4C2B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63DC2FD" w14:textId="77777777" w:rsidR="00604E54" w:rsidRPr="00E52FAC" w:rsidRDefault="00604E54" w:rsidP="00167D79">
            <w:pPr>
              <w:ind w:left="113" w:right="113"/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teljes</w:t>
            </w:r>
          </w:p>
        </w:tc>
        <w:tc>
          <w:tcPr>
            <w:tcW w:w="425" w:type="dxa"/>
            <w:textDirection w:val="btLr"/>
            <w:vAlign w:val="center"/>
          </w:tcPr>
          <w:p w14:paraId="4A6E30B6" w14:textId="77777777" w:rsidR="00604E54" w:rsidRPr="00E52FAC" w:rsidRDefault="00604E54" w:rsidP="00167D79">
            <w:pPr>
              <w:ind w:left="113" w:right="113"/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külső kéreg</w:t>
            </w:r>
          </w:p>
        </w:tc>
        <w:tc>
          <w:tcPr>
            <w:tcW w:w="567" w:type="dxa"/>
            <w:textDirection w:val="btLr"/>
            <w:vAlign w:val="center"/>
          </w:tcPr>
          <w:p w14:paraId="004F96EE" w14:textId="77777777" w:rsidR="00604E54" w:rsidRPr="00E52FAC" w:rsidRDefault="00604E54" w:rsidP="00167D79">
            <w:pPr>
              <w:ind w:left="113" w:right="113"/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hőszigetelés</w:t>
            </w:r>
          </w:p>
        </w:tc>
        <w:tc>
          <w:tcPr>
            <w:tcW w:w="567" w:type="dxa"/>
            <w:textDirection w:val="btLr"/>
            <w:vAlign w:val="center"/>
          </w:tcPr>
          <w:p w14:paraId="085DCFA7" w14:textId="77777777" w:rsidR="00604E54" w:rsidRPr="00E52FAC" w:rsidRDefault="00604E54" w:rsidP="00167D79">
            <w:pPr>
              <w:ind w:left="113" w:right="113"/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belső szerk.</w:t>
            </w:r>
          </w:p>
        </w:tc>
        <w:tc>
          <w:tcPr>
            <w:tcW w:w="567" w:type="dxa"/>
            <w:vAlign w:val="center"/>
          </w:tcPr>
          <w:p w14:paraId="11F3ED1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0</w:t>
            </w:r>
          </w:p>
        </w:tc>
        <w:tc>
          <w:tcPr>
            <w:tcW w:w="567" w:type="dxa"/>
            <w:vAlign w:val="center"/>
          </w:tcPr>
          <w:p w14:paraId="55DAA49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4</w:t>
            </w:r>
          </w:p>
        </w:tc>
        <w:tc>
          <w:tcPr>
            <w:tcW w:w="567" w:type="dxa"/>
            <w:vAlign w:val="center"/>
          </w:tcPr>
          <w:p w14:paraId="3FEA313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8</w:t>
            </w:r>
          </w:p>
        </w:tc>
        <w:tc>
          <w:tcPr>
            <w:tcW w:w="567" w:type="dxa"/>
            <w:vAlign w:val="center"/>
          </w:tcPr>
          <w:p w14:paraId="166F6EE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12</w:t>
            </w:r>
          </w:p>
        </w:tc>
        <w:tc>
          <w:tcPr>
            <w:tcW w:w="567" w:type="dxa"/>
            <w:vAlign w:val="center"/>
          </w:tcPr>
          <w:p w14:paraId="4BFECF9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16</w:t>
            </w:r>
          </w:p>
        </w:tc>
        <w:tc>
          <w:tcPr>
            <w:tcW w:w="633" w:type="dxa"/>
            <w:vAlign w:val="center"/>
          </w:tcPr>
          <w:p w14:paraId="096F9441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20</w:t>
            </w:r>
          </w:p>
        </w:tc>
      </w:tr>
      <w:tr w:rsidR="00604E54" w:rsidRPr="00E52FAC" w14:paraId="52C7FFEF" w14:textId="77777777" w:rsidTr="00167D79">
        <w:trPr>
          <w:trHeight w:val="434"/>
        </w:trPr>
        <w:tc>
          <w:tcPr>
            <w:tcW w:w="895" w:type="dxa"/>
            <w:vMerge w:val="restart"/>
            <w:vAlign w:val="center"/>
          </w:tcPr>
          <w:p w14:paraId="7A1C1933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Dunaújváros</w:t>
            </w:r>
          </w:p>
        </w:tc>
        <w:tc>
          <w:tcPr>
            <w:tcW w:w="1652" w:type="dxa"/>
            <w:vMerge w:val="restart"/>
            <w:vAlign w:val="center"/>
          </w:tcPr>
          <w:p w14:paraId="22FFAFFE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 xml:space="preserve">Dunaújváros: Dózsa városrész, Belváros, Technikum városrész, felső Duna part, Kertváros, Római városrész; Szeged </w:t>
            </w:r>
            <w:r w:rsidRPr="00E52FAC">
              <w:rPr>
                <w:sz w:val="14"/>
                <w:szCs w:val="10"/>
              </w:rPr>
              <w:lastRenderedPageBreak/>
              <w:t>Tarján; Szekszárd Kölcsey lakótelep; Százhalombatta</w:t>
            </w:r>
          </w:p>
        </w:tc>
        <w:tc>
          <w:tcPr>
            <w:tcW w:w="850" w:type="dxa"/>
            <w:vAlign w:val="center"/>
          </w:tcPr>
          <w:p w14:paraId="460F5D7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lastRenderedPageBreak/>
              <w:t>1967-1979</w:t>
            </w:r>
          </w:p>
        </w:tc>
        <w:tc>
          <w:tcPr>
            <w:tcW w:w="709" w:type="dxa"/>
            <w:vAlign w:val="center"/>
          </w:tcPr>
          <w:p w14:paraId="568289C8" w14:textId="2F280FDC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salak</w:t>
            </w:r>
            <w:r>
              <w:rPr>
                <w:sz w:val="14"/>
                <w:szCs w:val="10"/>
              </w:rPr>
              <w:t>-</w:t>
            </w:r>
            <w:r w:rsidRPr="00E52FAC">
              <w:rPr>
                <w:sz w:val="14"/>
                <w:szCs w:val="10"/>
              </w:rPr>
              <w:t>gyapot</w:t>
            </w:r>
          </w:p>
        </w:tc>
        <w:tc>
          <w:tcPr>
            <w:tcW w:w="567" w:type="dxa"/>
            <w:vAlign w:val="center"/>
          </w:tcPr>
          <w:p w14:paraId="68ECA3C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</w:t>
            </w:r>
            <w:r w:rsidRPr="00E52FAC">
              <w:rPr>
                <w:sz w:val="14"/>
                <w:szCs w:val="10"/>
              </w:rPr>
              <w:t>00</w:t>
            </w:r>
          </w:p>
        </w:tc>
        <w:tc>
          <w:tcPr>
            <w:tcW w:w="425" w:type="dxa"/>
            <w:vAlign w:val="center"/>
          </w:tcPr>
          <w:p w14:paraId="59541F9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0B4D18A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100</w:t>
            </w:r>
          </w:p>
        </w:tc>
        <w:tc>
          <w:tcPr>
            <w:tcW w:w="567" w:type="dxa"/>
            <w:vAlign w:val="center"/>
          </w:tcPr>
          <w:p w14:paraId="27B7CA5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130</w:t>
            </w:r>
          </w:p>
        </w:tc>
        <w:tc>
          <w:tcPr>
            <w:tcW w:w="567" w:type="dxa"/>
            <w:vAlign w:val="center"/>
          </w:tcPr>
          <w:p w14:paraId="50DA0EE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1,7</w:t>
            </w:r>
            <w:r>
              <w:rPr>
                <w:sz w:val="14"/>
                <w:szCs w:val="10"/>
              </w:rPr>
              <w:t>8</w:t>
            </w:r>
            <w:r w:rsidRPr="00E52FAC">
              <w:rPr>
                <w:sz w:val="14"/>
                <w:szCs w:val="10"/>
              </w:rPr>
              <w:t>6</w:t>
            </w:r>
          </w:p>
        </w:tc>
        <w:tc>
          <w:tcPr>
            <w:tcW w:w="567" w:type="dxa"/>
            <w:vAlign w:val="center"/>
          </w:tcPr>
          <w:p w14:paraId="587A563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0,680</w:t>
            </w:r>
          </w:p>
        </w:tc>
        <w:tc>
          <w:tcPr>
            <w:tcW w:w="567" w:type="dxa"/>
            <w:vAlign w:val="center"/>
          </w:tcPr>
          <w:p w14:paraId="684B1CF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0,424</w:t>
            </w:r>
          </w:p>
        </w:tc>
        <w:tc>
          <w:tcPr>
            <w:tcW w:w="567" w:type="dxa"/>
            <w:vAlign w:val="center"/>
          </w:tcPr>
          <w:p w14:paraId="24A3933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0,310</w:t>
            </w:r>
          </w:p>
        </w:tc>
        <w:tc>
          <w:tcPr>
            <w:tcW w:w="567" w:type="dxa"/>
            <w:vAlign w:val="center"/>
          </w:tcPr>
          <w:p w14:paraId="32536A2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0,244</w:t>
            </w:r>
          </w:p>
        </w:tc>
        <w:tc>
          <w:tcPr>
            <w:tcW w:w="633" w:type="dxa"/>
            <w:vAlign w:val="center"/>
          </w:tcPr>
          <w:p w14:paraId="451BB3A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0,201</w:t>
            </w:r>
          </w:p>
        </w:tc>
      </w:tr>
      <w:tr w:rsidR="00604E54" w:rsidRPr="00E52FAC" w14:paraId="09E5895C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5DB24DBD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/>
            <w:vAlign w:val="center"/>
          </w:tcPr>
          <w:p w14:paraId="1C5D244E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14:paraId="3C46733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1977-1982</w:t>
            </w:r>
          </w:p>
        </w:tc>
        <w:tc>
          <w:tcPr>
            <w:tcW w:w="709" w:type="dxa"/>
            <w:vAlign w:val="center"/>
          </w:tcPr>
          <w:p w14:paraId="75BFE01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5D05F3D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</w:t>
            </w:r>
            <w:r w:rsidRPr="00E52FAC">
              <w:rPr>
                <w:sz w:val="14"/>
                <w:szCs w:val="10"/>
              </w:rPr>
              <w:t>00</w:t>
            </w:r>
          </w:p>
        </w:tc>
        <w:tc>
          <w:tcPr>
            <w:tcW w:w="425" w:type="dxa"/>
            <w:vAlign w:val="center"/>
          </w:tcPr>
          <w:p w14:paraId="4868F64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7DBD7E0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14:paraId="6997AF4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170</w:t>
            </w:r>
          </w:p>
        </w:tc>
        <w:tc>
          <w:tcPr>
            <w:tcW w:w="567" w:type="dxa"/>
            <w:vAlign w:val="center"/>
          </w:tcPr>
          <w:p w14:paraId="7B2BF23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1,796</w:t>
            </w:r>
          </w:p>
        </w:tc>
        <w:tc>
          <w:tcPr>
            <w:tcW w:w="567" w:type="dxa"/>
            <w:vAlign w:val="center"/>
          </w:tcPr>
          <w:p w14:paraId="5FF7DD0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0,672</w:t>
            </w:r>
          </w:p>
        </w:tc>
        <w:tc>
          <w:tcPr>
            <w:tcW w:w="567" w:type="dxa"/>
            <w:vAlign w:val="center"/>
          </w:tcPr>
          <w:p w14:paraId="42E7467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0,405</w:t>
            </w:r>
          </w:p>
        </w:tc>
        <w:tc>
          <w:tcPr>
            <w:tcW w:w="567" w:type="dxa"/>
            <w:vAlign w:val="center"/>
          </w:tcPr>
          <w:p w14:paraId="3D86EC71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0,294</w:t>
            </w:r>
          </w:p>
        </w:tc>
        <w:tc>
          <w:tcPr>
            <w:tcW w:w="567" w:type="dxa"/>
            <w:vAlign w:val="center"/>
          </w:tcPr>
          <w:p w14:paraId="7C29812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0,234</w:t>
            </w:r>
          </w:p>
        </w:tc>
        <w:tc>
          <w:tcPr>
            <w:tcW w:w="633" w:type="dxa"/>
            <w:vAlign w:val="center"/>
          </w:tcPr>
          <w:p w14:paraId="5F4C36F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0,199</w:t>
            </w:r>
          </w:p>
        </w:tc>
      </w:tr>
      <w:tr w:rsidR="00604E54" w:rsidRPr="00E52FAC" w14:paraId="14F54C54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45D349EA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/>
            <w:vAlign w:val="center"/>
          </w:tcPr>
          <w:p w14:paraId="55C77863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14:paraId="60625AC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1982-</w:t>
            </w:r>
          </w:p>
        </w:tc>
        <w:tc>
          <w:tcPr>
            <w:tcW w:w="709" w:type="dxa"/>
            <w:vAlign w:val="center"/>
          </w:tcPr>
          <w:p w14:paraId="3840BAC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264AA9F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</w:t>
            </w:r>
            <w:r w:rsidRPr="00E52FAC">
              <w:rPr>
                <w:sz w:val="14"/>
                <w:szCs w:val="10"/>
              </w:rPr>
              <w:t>00</w:t>
            </w:r>
          </w:p>
        </w:tc>
        <w:tc>
          <w:tcPr>
            <w:tcW w:w="425" w:type="dxa"/>
            <w:vAlign w:val="center"/>
          </w:tcPr>
          <w:p w14:paraId="1966D5E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1929A83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80</w:t>
            </w:r>
          </w:p>
        </w:tc>
        <w:tc>
          <w:tcPr>
            <w:tcW w:w="567" w:type="dxa"/>
            <w:vAlign w:val="center"/>
          </w:tcPr>
          <w:p w14:paraId="6E27D60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094B527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1,393</w:t>
            </w:r>
          </w:p>
        </w:tc>
        <w:tc>
          <w:tcPr>
            <w:tcW w:w="567" w:type="dxa"/>
            <w:vAlign w:val="center"/>
          </w:tcPr>
          <w:p w14:paraId="29A6890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0,591</w:t>
            </w:r>
          </w:p>
        </w:tc>
        <w:tc>
          <w:tcPr>
            <w:tcW w:w="567" w:type="dxa"/>
            <w:vAlign w:val="center"/>
          </w:tcPr>
          <w:p w14:paraId="74E29791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0,392</w:t>
            </w:r>
          </w:p>
        </w:tc>
        <w:tc>
          <w:tcPr>
            <w:tcW w:w="567" w:type="dxa"/>
            <w:vAlign w:val="center"/>
          </w:tcPr>
          <w:p w14:paraId="33DD9C5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0,295</w:t>
            </w:r>
          </w:p>
        </w:tc>
        <w:tc>
          <w:tcPr>
            <w:tcW w:w="567" w:type="dxa"/>
            <w:vAlign w:val="center"/>
          </w:tcPr>
          <w:p w14:paraId="57C2DF5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0,235</w:t>
            </w:r>
          </w:p>
        </w:tc>
        <w:tc>
          <w:tcPr>
            <w:tcW w:w="633" w:type="dxa"/>
            <w:vAlign w:val="center"/>
          </w:tcPr>
          <w:p w14:paraId="69FFCA0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0,191</w:t>
            </w:r>
          </w:p>
        </w:tc>
      </w:tr>
      <w:tr w:rsidR="00604E54" w:rsidRPr="00E52FAC" w14:paraId="68217E4A" w14:textId="77777777" w:rsidTr="00167D79">
        <w:trPr>
          <w:trHeight w:val="216"/>
        </w:trPr>
        <w:tc>
          <w:tcPr>
            <w:tcW w:w="895" w:type="dxa"/>
            <w:vMerge w:val="restart"/>
            <w:vAlign w:val="center"/>
          </w:tcPr>
          <w:p w14:paraId="217DDC54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lastRenderedPageBreak/>
              <w:t>Pécs</w:t>
            </w:r>
          </w:p>
        </w:tc>
        <w:tc>
          <w:tcPr>
            <w:tcW w:w="1652" w:type="dxa"/>
            <w:vMerge w:val="restart"/>
            <w:vAlign w:val="center"/>
          </w:tcPr>
          <w:p w14:paraId="747A43A0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Pécs, Siklós</w:t>
            </w:r>
          </w:p>
        </w:tc>
        <w:tc>
          <w:tcPr>
            <w:tcW w:w="850" w:type="dxa"/>
            <w:vAlign w:val="center"/>
          </w:tcPr>
          <w:p w14:paraId="11814B6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1971-1983</w:t>
            </w:r>
          </w:p>
        </w:tc>
        <w:tc>
          <w:tcPr>
            <w:tcW w:w="709" w:type="dxa"/>
            <w:vAlign w:val="center"/>
          </w:tcPr>
          <w:p w14:paraId="2836BF6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5759BE7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250</w:t>
            </w:r>
          </w:p>
        </w:tc>
        <w:tc>
          <w:tcPr>
            <w:tcW w:w="425" w:type="dxa"/>
            <w:vAlign w:val="center"/>
          </w:tcPr>
          <w:p w14:paraId="28ECB23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</w:t>
            </w:r>
          </w:p>
        </w:tc>
        <w:tc>
          <w:tcPr>
            <w:tcW w:w="567" w:type="dxa"/>
            <w:vAlign w:val="center"/>
          </w:tcPr>
          <w:p w14:paraId="1B7E0A21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</w:t>
            </w:r>
          </w:p>
        </w:tc>
        <w:tc>
          <w:tcPr>
            <w:tcW w:w="567" w:type="dxa"/>
            <w:vAlign w:val="center"/>
          </w:tcPr>
          <w:p w14:paraId="4D574A2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28C4ED4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1,591</w:t>
            </w:r>
          </w:p>
        </w:tc>
        <w:tc>
          <w:tcPr>
            <w:tcW w:w="567" w:type="dxa"/>
            <w:vAlign w:val="center"/>
          </w:tcPr>
          <w:p w14:paraId="25CE686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0,662</w:t>
            </w:r>
          </w:p>
        </w:tc>
        <w:tc>
          <w:tcPr>
            <w:tcW w:w="567" w:type="dxa"/>
            <w:vAlign w:val="center"/>
          </w:tcPr>
          <w:p w14:paraId="7A86E03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0,419</w:t>
            </w:r>
          </w:p>
        </w:tc>
        <w:tc>
          <w:tcPr>
            <w:tcW w:w="567" w:type="dxa"/>
            <w:vAlign w:val="center"/>
          </w:tcPr>
          <w:p w14:paraId="2354D12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0,306</w:t>
            </w:r>
          </w:p>
        </w:tc>
        <w:tc>
          <w:tcPr>
            <w:tcW w:w="567" w:type="dxa"/>
            <w:vAlign w:val="center"/>
          </w:tcPr>
          <w:p w14:paraId="07E7EAE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0,241</w:t>
            </w:r>
          </w:p>
        </w:tc>
        <w:tc>
          <w:tcPr>
            <w:tcW w:w="633" w:type="dxa"/>
            <w:vAlign w:val="center"/>
          </w:tcPr>
          <w:p w14:paraId="672A984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0,199</w:t>
            </w:r>
          </w:p>
        </w:tc>
      </w:tr>
      <w:tr w:rsidR="00604E54" w:rsidRPr="00E52FAC" w14:paraId="7D8F5464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67F6BF30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/>
            <w:vAlign w:val="center"/>
          </w:tcPr>
          <w:p w14:paraId="00117A45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14:paraId="398C56C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1983-1987</w:t>
            </w:r>
          </w:p>
        </w:tc>
        <w:tc>
          <w:tcPr>
            <w:tcW w:w="709" w:type="dxa"/>
            <w:vAlign w:val="center"/>
          </w:tcPr>
          <w:p w14:paraId="57E9BC2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3CE30911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270</w:t>
            </w:r>
          </w:p>
        </w:tc>
        <w:tc>
          <w:tcPr>
            <w:tcW w:w="425" w:type="dxa"/>
            <w:vAlign w:val="center"/>
          </w:tcPr>
          <w:p w14:paraId="6CDFAB2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</w:t>
            </w:r>
          </w:p>
        </w:tc>
        <w:tc>
          <w:tcPr>
            <w:tcW w:w="567" w:type="dxa"/>
            <w:vAlign w:val="center"/>
          </w:tcPr>
          <w:p w14:paraId="5BB649D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7B3C9AC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5F0B531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1,323</w:t>
            </w:r>
          </w:p>
        </w:tc>
        <w:tc>
          <w:tcPr>
            <w:tcW w:w="567" w:type="dxa"/>
            <w:vAlign w:val="center"/>
          </w:tcPr>
          <w:p w14:paraId="507F37D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0,602</w:t>
            </w:r>
          </w:p>
        </w:tc>
        <w:tc>
          <w:tcPr>
            <w:tcW w:w="567" w:type="dxa"/>
            <w:vAlign w:val="center"/>
          </w:tcPr>
          <w:p w14:paraId="3B8E7D4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0,393</w:t>
            </w:r>
          </w:p>
        </w:tc>
        <w:tc>
          <w:tcPr>
            <w:tcW w:w="567" w:type="dxa"/>
            <w:vAlign w:val="center"/>
          </w:tcPr>
          <w:p w14:paraId="64684FB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0,292</w:t>
            </w:r>
          </w:p>
        </w:tc>
        <w:tc>
          <w:tcPr>
            <w:tcW w:w="567" w:type="dxa"/>
            <w:vAlign w:val="center"/>
          </w:tcPr>
          <w:p w14:paraId="10C76AF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0,232</w:t>
            </w:r>
          </w:p>
        </w:tc>
        <w:tc>
          <w:tcPr>
            <w:tcW w:w="633" w:type="dxa"/>
            <w:vAlign w:val="center"/>
          </w:tcPr>
          <w:p w14:paraId="4D602C4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0,193</w:t>
            </w:r>
          </w:p>
        </w:tc>
      </w:tr>
      <w:tr w:rsidR="00604E54" w:rsidRPr="00E52FAC" w14:paraId="37D0608A" w14:textId="77777777" w:rsidTr="00167D79">
        <w:trPr>
          <w:trHeight w:val="216"/>
        </w:trPr>
        <w:tc>
          <w:tcPr>
            <w:tcW w:w="895" w:type="dxa"/>
            <w:vMerge w:val="restart"/>
            <w:vAlign w:val="center"/>
          </w:tcPr>
          <w:p w14:paraId="7EA56DCB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Budapest I.</w:t>
            </w:r>
          </w:p>
        </w:tc>
        <w:tc>
          <w:tcPr>
            <w:tcW w:w="1652" w:type="dxa"/>
            <w:vAlign w:val="center"/>
          </w:tcPr>
          <w:p w14:paraId="2B72137C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Kelenföld</w:t>
            </w:r>
          </w:p>
        </w:tc>
        <w:tc>
          <w:tcPr>
            <w:tcW w:w="850" w:type="dxa"/>
            <w:vAlign w:val="center"/>
          </w:tcPr>
          <w:p w14:paraId="526256E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1965-1967</w:t>
            </w:r>
          </w:p>
        </w:tc>
        <w:tc>
          <w:tcPr>
            <w:tcW w:w="709" w:type="dxa"/>
            <w:vAlign w:val="center"/>
          </w:tcPr>
          <w:p w14:paraId="21ADF554" w14:textId="70B02983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salak</w:t>
            </w:r>
            <w:r>
              <w:rPr>
                <w:sz w:val="14"/>
                <w:szCs w:val="10"/>
              </w:rPr>
              <w:t>-</w:t>
            </w:r>
            <w:r w:rsidRPr="00E52FAC">
              <w:rPr>
                <w:sz w:val="14"/>
                <w:szCs w:val="10"/>
              </w:rPr>
              <w:t>gyapot</w:t>
            </w:r>
          </w:p>
        </w:tc>
        <w:tc>
          <w:tcPr>
            <w:tcW w:w="567" w:type="dxa"/>
            <w:vAlign w:val="center"/>
          </w:tcPr>
          <w:p w14:paraId="29A95D9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250</w:t>
            </w:r>
          </w:p>
        </w:tc>
        <w:tc>
          <w:tcPr>
            <w:tcW w:w="425" w:type="dxa"/>
            <w:vAlign w:val="center"/>
          </w:tcPr>
          <w:p w14:paraId="6177A3D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</w:t>
            </w:r>
          </w:p>
        </w:tc>
        <w:tc>
          <w:tcPr>
            <w:tcW w:w="567" w:type="dxa"/>
            <w:vAlign w:val="center"/>
          </w:tcPr>
          <w:p w14:paraId="45D6893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110</w:t>
            </w:r>
          </w:p>
        </w:tc>
        <w:tc>
          <w:tcPr>
            <w:tcW w:w="567" w:type="dxa"/>
            <w:vAlign w:val="center"/>
          </w:tcPr>
          <w:p w14:paraId="5259D4D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90</w:t>
            </w:r>
          </w:p>
        </w:tc>
        <w:tc>
          <w:tcPr>
            <w:tcW w:w="567" w:type="dxa"/>
            <w:vAlign w:val="center"/>
          </w:tcPr>
          <w:p w14:paraId="5B475D9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1,725</w:t>
            </w:r>
          </w:p>
        </w:tc>
        <w:tc>
          <w:tcPr>
            <w:tcW w:w="567" w:type="dxa"/>
            <w:vAlign w:val="center"/>
          </w:tcPr>
          <w:p w14:paraId="5BDDBAF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0,663</w:t>
            </w:r>
          </w:p>
        </w:tc>
        <w:tc>
          <w:tcPr>
            <w:tcW w:w="567" w:type="dxa"/>
            <w:vAlign w:val="center"/>
          </w:tcPr>
          <w:p w14:paraId="6459E15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0,417</w:t>
            </w:r>
          </w:p>
        </w:tc>
        <w:tc>
          <w:tcPr>
            <w:tcW w:w="567" w:type="dxa"/>
            <w:vAlign w:val="center"/>
          </w:tcPr>
          <w:p w14:paraId="67273B2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0,306</w:t>
            </w:r>
          </w:p>
        </w:tc>
        <w:tc>
          <w:tcPr>
            <w:tcW w:w="567" w:type="dxa"/>
            <w:vAlign w:val="center"/>
          </w:tcPr>
          <w:p w14:paraId="6715DC0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0,241</w:t>
            </w:r>
          </w:p>
        </w:tc>
        <w:tc>
          <w:tcPr>
            <w:tcW w:w="633" w:type="dxa"/>
            <w:vAlign w:val="center"/>
          </w:tcPr>
          <w:p w14:paraId="4CA6D89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0,199</w:t>
            </w:r>
          </w:p>
        </w:tc>
      </w:tr>
      <w:tr w:rsidR="00604E54" w:rsidRPr="00E52FAC" w14:paraId="63EE6FED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50146ABE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Align w:val="center"/>
          </w:tcPr>
          <w:p w14:paraId="3A4FE858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Kelenföld, Óbuda, Csorba úti, Zugló</w:t>
            </w:r>
          </w:p>
        </w:tc>
        <w:tc>
          <w:tcPr>
            <w:tcW w:w="850" w:type="dxa"/>
            <w:vAlign w:val="center"/>
          </w:tcPr>
          <w:p w14:paraId="2691525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1967-1974</w:t>
            </w:r>
          </w:p>
        </w:tc>
        <w:tc>
          <w:tcPr>
            <w:tcW w:w="709" w:type="dxa"/>
            <w:vAlign w:val="center"/>
          </w:tcPr>
          <w:p w14:paraId="301062F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7FB180A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250</w:t>
            </w:r>
          </w:p>
        </w:tc>
        <w:tc>
          <w:tcPr>
            <w:tcW w:w="425" w:type="dxa"/>
            <w:vAlign w:val="center"/>
          </w:tcPr>
          <w:p w14:paraId="57A0BE1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55</w:t>
            </w:r>
          </w:p>
        </w:tc>
        <w:tc>
          <w:tcPr>
            <w:tcW w:w="567" w:type="dxa"/>
            <w:vAlign w:val="center"/>
          </w:tcPr>
          <w:p w14:paraId="4CA8455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80</w:t>
            </w:r>
          </w:p>
        </w:tc>
        <w:tc>
          <w:tcPr>
            <w:tcW w:w="567" w:type="dxa"/>
            <w:vAlign w:val="center"/>
          </w:tcPr>
          <w:p w14:paraId="6E7969D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115</w:t>
            </w:r>
          </w:p>
        </w:tc>
        <w:tc>
          <w:tcPr>
            <w:tcW w:w="567" w:type="dxa"/>
            <w:vAlign w:val="center"/>
          </w:tcPr>
          <w:p w14:paraId="42DEE06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1,551</w:t>
            </w:r>
          </w:p>
        </w:tc>
        <w:tc>
          <w:tcPr>
            <w:tcW w:w="567" w:type="dxa"/>
            <w:vAlign w:val="center"/>
          </w:tcPr>
          <w:p w14:paraId="7B54CF1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0,639</w:t>
            </w:r>
          </w:p>
        </w:tc>
        <w:tc>
          <w:tcPr>
            <w:tcW w:w="567" w:type="dxa"/>
            <w:vAlign w:val="center"/>
          </w:tcPr>
          <w:p w14:paraId="7F9ADF6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0,408</w:t>
            </w:r>
          </w:p>
        </w:tc>
        <w:tc>
          <w:tcPr>
            <w:tcW w:w="567" w:type="dxa"/>
            <w:vAlign w:val="center"/>
          </w:tcPr>
          <w:p w14:paraId="737A72D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0,300</w:t>
            </w:r>
          </w:p>
        </w:tc>
        <w:tc>
          <w:tcPr>
            <w:tcW w:w="567" w:type="dxa"/>
            <w:vAlign w:val="center"/>
          </w:tcPr>
          <w:p w14:paraId="3B95D53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0,237</w:t>
            </w:r>
          </w:p>
        </w:tc>
        <w:tc>
          <w:tcPr>
            <w:tcW w:w="633" w:type="dxa"/>
            <w:vAlign w:val="center"/>
          </w:tcPr>
          <w:p w14:paraId="7E2170B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0,194</w:t>
            </w:r>
          </w:p>
        </w:tc>
      </w:tr>
      <w:tr w:rsidR="00604E54" w:rsidRPr="00E52FAC" w14:paraId="5C0230AC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4D48C7B7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7C22918A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Óbuda, Békásmegyer, Andor utca, Kelenföld, Újpalota, Rákoskeresztúr, Kőbánya Városközpont, Kaszásdűlő, Dunyov úti, Budakeszi</w:t>
            </w:r>
          </w:p>
        </w:tc>
        <w:tc>
          <w:tcPr>
            <w:tcW w:w="850" w:type="dxa"/>
            <w:vAlign w:val="center"/>
          </w:tcPr>
          <w:p w14:paraId="5536681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1975-1983</w:t>
            </w:r>
          </w:p>
        </w:tc>
        <w:tc>
          <w:tcPr>
            <w:tcW w:w="709" w:type="dxa"/>
            <w:vAlign w:val="center"/>
          </w:tcPr>
          <w:p w14:paraId="23436E01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6CDFF2A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300</w:t>
            </w:r>
          </w:p>
        </w:tc>
        <w:tc>
          <w:tcPr>
            <w:tcW w:w="425" w:type="dxa"/>
            <w:vAlign w:val="center"/>
          </w:tcPr>
          <w:p w14:paraId="666DE0A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204FCEE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80</w:t>
            </w:r>
          </w:p>
        </w:tc>
        <w:tc>
          <w:tcPr>
            <w:tcW w:w="567" w:type="dxa"/>
            <w:vAlign w:val="center"/>
          </w:tcPr>
          <w:p w14:paraId="30C1D0F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167A1AB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1,612</w:t>
            </w:r>
          </w:p>
        </w:tc>
        <w:tc>
          <w:tcPr>
            <w:tcW w:w="567" w:type="dxa"/>
            <w:vAlign w:val="center"/>
          </w:tcPr>
          <w:p w14:paraId="655F1AB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0,659</w:t>
            </w:r>
          </w:p>
        </w:tc>
        <w:tc>
          <w:tcPr>
            <w:tcW w:w="567" w:type="dxa"/>
            <w:vAlign w:val="center"/>
          </w:tcPr>
          <w:p w14:paraId="0C91E37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0,418</w:t>
            </w:r>
          </w:p>
        </w:tc>
        <w:tc>
          <w:tcPr>
            <w:tcW w:w="567" w:type="dxa"/>
            <w:vAlign w:val="center"/>
          </w:tcPr>
          <w:p w14:paraId="53CEEF31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0,305</w:t>
            </w:r>
          </w:p>
        </w:tc>
        <w:tc>
          <w:tcPr>
            <w:tcW w:w="567" w:type="dxa"/>
            <w:vAlign w:val="center"/>
          </w:tcPr>
          <w:p w14:paraId="44BB0AC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0,240</w:t>
            </w:r>
          </w:p>
        </w:tc>
        <w:tc>
          <w:tcPr>
            <w:tcW w:w="633" w:type="dxa"/>
            <w:vAlign w:val="center"/>
          </w:tcPr>
          <w:p w14:paraId="56998EA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0,199</w:t>
            </w:r>
          </w:p>
        </w:tc>
      </w:tr>
      <w:tr w:rsidR="00604E54" w:rsidRPr="00E52FAC" w14:paraId="589774DF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5B12236E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/>
            <w:vAlign w:val="center"/>
          </w:tcPr>
          <w:p w14:paraId="61E610D8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14:paraId="52211F2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1982-1990</w:t>
            </w:r>
          </w:p>
        </w:tc>
        <w:tc>
          <w:tcPr>
            <w:tcW w:w="709" w:type="dxa"/>
            <w:vAlign w:val="center"/>
          </w:tcPr>
          <w:p w14:paraId="5BB548E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54BB8E8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300</w:t>
            </w:r>
          </w:p>
        </w:tc>
        <w:tc>
          <w:tcPr>
            <w:tcW w:w="425" w:type="dxa"/>
            <w:vAlign w:val="center"/>
          </w:tcPr>
          <w:p w14:paraId="3A58AAF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76A477B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80</w:t>
            </w:r>
          </w:p>
        </w:tc>
        <w:tc>
          <w:tcPr>
            <w:tcW w:w="567" w:type="dxa"/>
            <w:vAlign w:val="center"/>
          </w:tcPr>
          <w:p w14:paraId="1E92609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7090F72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1,041</w:t>
            </w:r>
          </w:p>
        </w:tc>
        <w:tc>
          <w:tcPr>
            <w:tcW w:w="567" w:type="dxa"/>
            <w:vAlign w:val="center"/>
          </w:tcPr>
          <w:p w14:paraId="0466224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0,542</w:t>
            </w:r>
          </w:p>
        </w:tc>
        <w:tc>
          <w:tcPr>
            <w:tcW w:w="567" w:type="dxa"/>
            <w:vAlign w:val="center"/>
          </w:tcPr>
          <w:p w14:paraId="5D3ED87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0,367</w:t>
            </w:r>
          </w:p>
        </w:tc>
        <w:tc>
          <w:tcPr>
            <w:tcW w:w="567" w:type="dxa"/>
            <w:vAlign w:val="center"/>
          </w:tcPr>
          <w:p w14:paraId="4F03F83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0,277</w:t>
            </w:r>
          </w:p>
        </w:tc>
        <w:tc>
          <w:tcPr>
            <w:tcW w:w="567" w:type="dxa"/>
            <w:vAlign w:val="center"/>
          </w:tcPr>
          <w:p w14:paraId="6655664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0,222</w:t>
            </w:r>
          </w:p>
        </w:tc>
        <w:tc>
          <w:tcPr>
            <w:tcW w:w="633" w:type="dxa"/>
            <w:vAlign w:val="center"/>
          </w:tcPr>
          <w:p w14:paraId="7540F8D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0,186</w:t>
            </w:r>
          </w:p>
        </w:tc>
      </w:tr>
      <w:tr w:rsidR="00604E54" w:rsidRPr="00E52FAC" w14:paraId="49DF13B1" w14:textId="77777777" w:rsidTr="00167D79">
        <w:trPr>
          <w:trHeight w:val="216"/>
        </w:trPr>
        <w:tc>
          <w:tcPr>
            <w:tcW w:w="895" w:type="dxa"/>
            <w:vMerge w:val="restart"/>
            <w:vAlign w:val="center"/>
          </w:tcPr>
          <w:p w14:paraId="456B7956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Budapest II.</w:t>
            </w:r>
          </w:p>
        </w:tc>
        <w:tc>
          <w:tcPr>
            <w:tcW w:w="1652" w:type="dxa"/>
            <w:vAlign w:val="center"/>
          </w:tcPr>
          <w:p w14:paraId="471AA86A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Árpádhídfői, Csepel Városközpont, Újpest Városközpont, Zugló, Szentkorona utcai, Újpalota</w:t>
            </w:r>
          </w:p>
        </w:tc>
        <w:tc>
          <w:tcPr>
            <w:tcW w:w="850" w:type="dxa"/>
            <w:vAlign w:val="center"/>
          </w:tcPr>
          <w:p w14:paraId="64BBD1F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1968-1974</w:t>
            </w:r>
          </w:p>
        </w:tc>
        <w:tc>
          <w:tcPr>
            <w:tcW w:w="709" w:type="dxa"/>
            <w:vAlign w:val="center"/>
          </w:tcPr>
          <w:p w14:paraId="1473847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2EADB3D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265 (210)</w:t>
            </w:r>
          </w:p>
        </w:tc>
        <w:tc>
          <w:tcPr>
            <w:tcW w:w="425" w:type="dxa"/>
            <w:vAlign w:val="center"/>
          </w:tcPr>
          <w:p w14:paraId="58D99E3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65</w:t>
            </w:r>
          </w:p>
        </w:tc>
        <w:tc>
          <w:tcPr>
            <w:tcW w:w="567" w:type="dxa"/>
            <w:vAlign w:val="center"/>
          </w:tcPr>
          <w:p w14:paraId="2F98878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</w:t>
            </w:r>
          </w:p>
        </w:tc>
        <w:tc>
          <w:tcPr>
            <w:tcW w:w="567" w:type="dxa"/>
            <w:vAlign w:val="center"/>
          </w:tcPr>
          <w:p w14:paraId="0993A86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 (95)</w:t>
            </w:r>
          </w:p>
        </w:tc>
        <w:tc>
          <w:tcPr>
            <w:tcW w:w="567" w:type="dxa"/>
            <w:vAlign w:val="center"/>
          </w:tcPr>
          <w:p w14:paraId="00AF210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1,495</w:t>
            </w:r>
          </w:p>
        </w:tc>
        <w:tc>
          <w:tcPr>
            <w:tcW w:w="567" w:type="dxa"/>
            <w:vAlign w:val="center"/>
          </w:tcPr>
          <w:p w14:paraId="5993AFB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0,643</w:t>
            </w:r>
          </w:p>
        </w:tc>
        <w:tc>
          <w:tcPr>
            <w:tcW w:w="567" w:type="dxa"/>
            <w:vAlign w:val="center"/>
          </w:tcPr>
          <w:p w14:paraId="11C8B79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0,410</w:t>
            </w:r>
          </w:p>
        </w:tc>
        <w:tc>
          <w:tcPr>
            <w:tcW w:w="567" w:type="dxa"/>
            <w:vAlign w:val="center"/>
          </w:tcPr>
          <w:p w14:paraId="5C38761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0,301</w:t>
            </w:r>
          </w:p>
        </w:tc>
        <w:tc>
          <w:tcPr>
            <w:tcW w:w="567" w:type="dxa"/>
            <w:vAlign w:val="center"/>
          </w:tcPr>
          <w:p w14:paraId="7D1861A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0,237</w:t>
            </w:r>
          </w:p>
        </w:tc>
        <w:tc>
          <w:tcPr>
            <w:tcW w:w="633" w:type="dxa"/>
            <w:vAlign w:val="center"/>
          </w:tcPr>
          <w:p w14:paraId="2B67D83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0,196</w:t>
            </w:r>
          </w:p>
        </w:tc>
      </w:tr>
      <w:tr w:rsidR="00604E54" w:rsidRPr="00E52FAC" w14:paraId="620FF74A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0E03595A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31878253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Zugló, Kőbánya-Újhegyi, Újlipótváros, Gogol utca, Csepel-Királymajor, Józsefváros, Kőbánya-Városközpont, Valéria, Mihálkovics utca, Váci-Gyöngyösi utca, Csengettyű utca, Valéria, Szegedi-Országbíró utca, Rákoskeresztúr, Csepellakótelep, Gyakorló utca, Viraforgó, Pesterzsébert</w:t>
            </w:r>
          </w:p>
        </w:tc>
        <w:tc>
          <w:tcPr>
            <w:tcW w:w="850" w:type="dxa"/>
            <w:vAlign w:val="center"/>
          </w:tcPr>
          <w:p w14:paraId="369F7F9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1974-1987</w:t>
            </w:r>
          </w:p>
        </w:tc>
        <w:tc>
          <w:tcPr>
            <w:tcW w:w="709" w:type="dxa"/>
            <w:vAlign w:val="center"/>
          </w:tcPr>
          <w:p w14:paraId="1FEDE09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03CD4DC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265</w:t>
            </w:r>
          </w:p>
        </w:tc>
        <w:tc>
          <w:tcPr>
            <w:tcW w:w="425" w:type="dxa"/>
            <w:vAlign w:val="center"/>
          </w:tcPr>
          <w:p w14:paraId="762CC39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65</w:t>
            </w:r>
          </w:p>
        </w:tc>
        <w:tc>
          <w:tcPr>
            <w:tcW w:w="567" w:type="dxa"/>
            <w:vAlign w:val="center"/>
          </w:tcPr>
          <w:p w14:paraId="2E58A04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</w:t>
            </w:r>
          </w:p>
        </w:tc>
        <w:tc>
          <w:tcPr>
            <w:tcW w:w="567" w:type="dxa"/>
            <w:vAlign w:val="center"/>
          </w:tcPr>
          <w:p w14:paraId="190A43A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39D302F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1,387</w:t>
            </w:r>
          </w:p>
        </w:tc>
        <w:tc>
          <w:tcPr>
            <w:tcW w:w="567" w:type="dxa"/>
            <w:vAlign w:val="center"/>
          </w:tcPr>
          <w:p w14:paraId="6F2488C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0,622</w:t>
            </w:r>
          </w:p>
        </w:tc>
        <w:tc>
          <w:tcPr>
            <w:tcW w:w="567" w:type="dxa"/>
            <w:vAlign w:val="center"/>
          </w:tcPr>
          <w:p w14:paraId="67A0211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0,402</w:t>
            </w:r>
          </w:p>
        </w:tc>
        <w:tc>
          <w:tcPr>
            <w:tcW w:w="567" w:type="dxa"/>
            <w:vAlign w:val="center"/>
          </w:tcPr>
          <w:p w14:paraId="052277A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0,297</w:t>
            </w:r>
          </w:p>
        </w:tc>
        <w:tc>
          <w:tcPr>
            <w:tcW w:w="567" w:type="dxa"/>
            <w:vAlign w:val="center"/>
          </w:tcPr>
          <w:p w14:paraId="165504A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0,235</w:t>
            </w:r>
          </w:p>
        </w:tc>
        <w:tc>
          <w:tcPr>
            <w:tcW w:w="633" w:type="dxa"/>
            <w:vAlign w:val="center"/>
          </w:tcPr>
          <w:p w14:paraId="56A0635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0,194</w:t>
            </w:r>
          </w:p>
        </w:tc>
      </w:tr>
      <w:tr w:rsidR="00604E54" w:rsidRPr="00E52FAC" w14:paraId="5639E15C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198EC74C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/>
            <w:vAlign w:val="center"/>
          </w:tcPr>
          <w:p w14:paraId="15807A4A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14:paraId="7CE02DE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1982-</w:t>
            </w:r>
          </w:p>
        </w:tc>
        <w:tc>
          <w:tcPr>
            <w:tcW w:w="709" w:type="dxa"/>
            <w:vAlign w:val="center"/>
          </w:tcPr>
          <w:p w14:paraId="3F4D68D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17BB878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300</w:t>
            </w:r>
          </w:p>
        </w:tc>
        <w:tc>
          <w:tcPr>
            <w:tcW w:w="425" w:type="dxa"/>
            <w:vAlign w:val="center"/>
          </w:tcPr>
          <w:p w14:paraId="104AF8D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2739562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80</w:t>
            </w:r>
          </w:p>
        </w:tc>
        <w:tc>
          <w:tcPr>
            <w:tcW w:w="567" w:type="dxa"/>
            <w:vAlign w:val="center"/>
          </w:tcPr>
          <w:p w14:paraId="5DAAEE4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01843161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1,041</w:t>
            </w:r>
          </w:p>
        </w:tc>
        <w:tc>
          <w:tcPr>
            <w:tcW w:w="567" w:type="dxa"/>
            <w:vAlign w:val="center"/>
          </w:tcPr>
          <w:p w14:paraId="4766F4F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0,542</w:t>
            </w:r>
          </w:p>
        </w:tc>
        <w:tc>
          <w:tcPr>
            <w:tcW w:w="567" w:type="dxa"/>
            <w:vAlign w:val="center"/>
          </w:tcPr>
          <w:p w14:paraId="53D046F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0,367</w:t>
            </w:r>
          </w:p>
        </w:tc>
        <w:tc>
          <w:tcPr>
            <w:tcW w:w="567" w:type="dxa"/>
            <w:vAlign w:val="center"/>
          </w:tcPr>
          <w:p w14:paraId="783FC04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0,277</w:t>
            </w:r>
          </w:p>
        </w:tc>
        <w:tc>
          <w:tcPr>
            <w:tcW w:w="567" w:type="dxa"/>
            <w:vAlign w:val="center"/>
          </w:tcPr>
          <w:p w14:paraId="40C1683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0,222</w:t>
            </w:r>
          </w:p>
        </w:tc>
        <w:tc>
          <w:tcPr>
            <w:tcW w:w="633" w:type="dxa"/>
            <w:vAlign w:val="center"/>
          </w:tcPr>
          <w:p w14:paraId="56C81E2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0,186</w:t>
            </w:r>
          </w:p>
        </w:tc>
      </w:tr>
      <w:tr w:rsidR="00604E54" w:rsidRPr="00E52FAC" w14:paraId="30BFF22B" w14:textId="77777777" w:rsidTr="00167D79">
        <w:trPr>
          <w:trHeight w:val="216"/>
        </w:trPr>
        <w:tc>
          <w:tcPr>
            <w:tcW w:w="895" w:type="dxa"/>
            <w:vMerge w:val="restart"/>
            <w:vAlign w:val="center"/>
          </w:tcPr>
          <w:p w14:paraId="058777CB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Győr</w:t>
            </w:r>
          </w:p>
        </w:tc>
        <w:tc>
          <w:tcPr>
            <w:tcW w:w="1652" w:type="dxa"/>
            <w:vAlign w:val="center"/>
          </w:tcPr>
          <w:p w14:paraId="390B5367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Győr Ady</w:t>
            </w:r>
          </w:p>
        </w:tc>
        <w:tc>
          <w:tcPr>
            <w:tcW w:w="850" w:type="dxa"/>
            <w:vAlign w:val="center"/>
          </w:tcPr>
          <w:p w14:paraId="028B7A2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1968-1971</w:t>
            </w:r>
          </w:p>
        </w:tc>
        <w:tc>
          <w:tcPr>
            <w:tcW w:w="709" w:type="dxa"/>
            <w:vAlign w:val="center"/>
          </w:tcPr>
          <w:p w14:paraId="3BD9D494" w14:textId="5B57E184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salak</w:t>
            </w:r>
            <w:r>
              <w:rPr>
                <w:sz w:val="14"/>
                <w:szCs w:val="10"/>
              </w:rPr>
              <w:t>-</w:t>
            </w:r>
            <w:r w:rsidRPr="00E52FAC">
              <w:rPr>
                <w:sz w:val="14"/>
                <w:szCs w:val="10"/>
              </w:rPr>
              <w:t>gyapot</w:t>
            </w:r>
          </w:p>
        </w:tc>
        <w:tc>
          <w:tcPr>
            <w:tcW w:w="567" w:type="dxa"/>
            <w:vAlign w:val="center"/>
          </w:tcPr>
          <w:p w14:paraId="2EBD044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250</w:t>
            </w:r>
          </w:p>
        </w:tc>
        <w:tc>
          <w:tcPr>
            <w:tcW w:w="425" w:type="dxa"/>
            <w:vAlign w:val="center"/>
          </w:tcPr>
          <w:p w14:paraId="24596EA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</w:t>
            </w:r>
          </w:p>
        </w:tc>
        <w:tc>
          <w:tcPr>
            <w:tcW w:w="567" w:type="dxa"/>
            <w:vAlign w:val="center"/>
          </w:tcPr>
          <w:p w14:paraId="15F7079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100 (75)</w:t>
            </w:r>
          </w:p>
        </w:tc>
        <w:tc>
          <w:tcPr>
            <w:tcW w:w="567" w:type="dxa"/>
            <w:vAlign w:val="center"/>
          </w:tcPr>
          <w:p w14:paraId="40EAD631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100 (125)</w:t>
            </w:r>
          </w:p>
        </w:tc>
        <w:tc>
          <w:tcPr>
            <w:tcW w:w="567" w:type="dxa"/>
            <w:vAlign w:val="center"/>
          </w:tcPr>
          <w:p w14:paraId="0C27E15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1,796</w:t>
            </w:r>
          </w:p>
        </w:tc>
        <w:tc>
          <w:tcPr>
            <w:tcW w:w="567" w:type="dxa"/>
            <w:vAlign w:val="center"/>
          </w:tcPr>
          <w:p w14:paraId="70FC30F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0,696</w:t>
            </w:r>
          </w:p>
        </w:tc>
        <w:tc>
          <w:tcPr>
            <w:tcW w:w="567" w:type="dxa"/>
            <w:vAlign w:val="center"/>
          </w:tcPr>
          <w:p w14:paraId="15EEC78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0,431</w:t>
            </w:r>
          </w:p>
        </w:tc>
        <w:tc>
          <w:tcPr>
            <w:tcW w:w="567" w:type="dxa"/>
            <w:vAlign w:val="center"/>
          </w:tcPr>
          <w:p w14:paraId="0469333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0,314</w:t>
            </w:r>
          </w:p>
        </w:tc>
        <w:tc>
          <w:tcPr>
            <w:tcW w:w="567" w:type="dxa"/>
            <w:vAlign w:val="center"/>
          </w:tcPr>
          <w:p w14:paraId="52DEFFD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0,246</w:t>
            </w:r>
          </w:p>
        </w:tc>
        <w:tc>
          <w:tcPr>
            <w:tcW w:w="633" w:type="dxa"/>
            <w:vAlign w:val="center"/>
          </w:tcPr>
          <w:p w14:paraId="500A287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0,202</w:t>
            </w:r>
          </w:p>
        </w:tc>
      </w:tr>
      <w:tr w:rsidR="00604E54" w:rsidRPr="00E52FAC" w14:paraId="1DD6E5E0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4EBA1C49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54DBECFE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Győr: Ady város, József Attila, Marcal, Győr 2, Győr 5; Sopron; Szombathely: KISZ, Joskar-Cla, Cladl, Derkovits; Sárvár; Körmend; Celldömök; Tapolca; Balatonfüred; Székesfehérvár; Várpalota; Oroszlány; Tatabánya: Sárberek, Bánhida, Dózsakert, Gál István, Újváros; Budapest: Őrmező, Gazdagrét, Rózsakert; Tata, Komárom</w:t>
            </w:r>
          </w:p>
        </w:tc>
        <w:tc>
          <w:tcPr>
            <w:tcW w:w="850" w:type="dxa"/>
            <w:vAlign w:val="center"/>
          </w:tcPr>
          <w:p w14:paraId="141FA94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1971-1974</w:t>
            </w:r>
          </w:p>
        </w:tc>
        <w:tc>
          <w:tcPr>
            <w:tcW w:w="709" w:type="dxa"/>
            <w:vAlign w:val="center"/>
          </w:tcPr>
          <w:p w14:paraId="1DAD32C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1881C20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250</w:t>
            </w:r>
          </w:p>
        </w:tc>
        <w:tc>
          <w:tcPr>
            <w:tcW w:w="425" w:type="dxa"/>
            <w:vAlign w:val="center"/>
          </w:tcPr>
          <w:p w14:paraId="44FE4AA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</w:t>
            </w:r>
          </w:p>
        </w:tc>
        <w:tc>
          <w:tcPr>
            <w:tcW w:w="567" w:type="dxa"/>
            <w:vAlign w:val="center"/>
          </w:tcPr>
          <w:p w14:paraId="6A83ECD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</w:t>
            </w:r>
          </w:p>
        </w:tc>
        <w:tc>
          <w:tcPr>
            <w:tcW w:w="567" w:type="dxa"/>
            <w:vAlign w:val="center"/>
          </w:tcPr>
          <w:p w14:paraId="622303E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745A579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1,981</w:t>
            </w:r>
          </w:p>
        </w:tc>
        <w:tc>
          <w:tcPr>
            <w:tcW w:w="567" w:type="dxa"/>
            <w:vAlign w:val="center"/>
          </w:tcPr>
          <w:p w14:paraId="48DE1F8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0,713</w:t>
            </w:r>
          </w:p>
        </w:tc>
        <w:tc>
          <w:tcPr>
            <w:tcW w:w="567" w:type="dxa"/>
            <w:vAlign w:val="center"/>
          </w:tcPr>
          <w:p w14:paraId="0C6D685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0,432</w:t>
            </w:r>
          </w:p>
        </w:tc>
        <w:tc>
          <w:tcPr>
            <w:tcW w:w="567" w:type="dxa"/>
            <w:vAlign w:val="center"/>
          </w:tcPr>
          <w:p w14:paraId="5C47F48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0,312</w:t>
            </w:r>
          </w:p>
        </w:tc>
        <w:tc>
          <w:tcPr>
            <w:tcW w:w="567" w:type="dxa"/>
            <w:vAlign w:val="center"/>
          </w:tcPr>
          <w:p w14:paraId="4F7D61C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0,243</w:t>
            </w:r>
          </w:p>
        </w:tc>
        <w:tc>
          <w:tcPr>
            <w:tcW w:w="633" w:type="dxa"/>
            <w:vAlign w:val="center"/>
          </w:tcPr>
          <w:p w14:paraId="181CA44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0,203</w:t>
            </w:r>
          </w:p>
        </w:tc>
      </w:tr>
      <w:tr w:rsidR="00604E54" w:rsidRPr="00E52FAC" w14:paraId="5A884DCB" w14:textId="77777777" w:rsidTr="00167D79">
        <w:trPr>
          <w:trHeight w:val="198"/>
        </w:trPr>
        <w:tc>
          <w:tcPr>
            <w:tcW w:w="895" w:type="dxa"/>
            <w:vMerge/>
            <w:vAlign w:val="center"/>
          </w:tcPr>
          <w:p w14:paraId="583D910C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/>
            <w:vAlign w:val="center"/>
          </w:tcPr>
          <w:p w14:paraId="4CF26EEC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14:paraId="0B962D5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1974-1985</w:t>
            </w:r>
          </w:p>
        </w:tc>
        <w:tc>
          <w:tcPr>
            <w:tcW w:w="709" w:type="dxa"/>
            <w:vAlign w:val="center"/>
          </w:tcPr>
          <w:p w14:paraId="1B56927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633D9E9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265</w:t>
            </w:r>
          </w:p>
        </w:tc>
        <w:tc>
          <w:tcPr>
            <w:tcW w:w="425" w:type="dxa"/>
            <w:vAlign w:val="center"/>
          </w:tcPr>
          <w:p w14:paraId="4DFB06D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65</w:t>
            </w:r>
          </w:p>
        </w:tc>
        <w:tc>
          <w:tcPr>
            <w:tcW w:w="567" w:type="dxa"/>
            <w:vAlign w:val="center"/>
          </w:tcPr>
          <w:p w14:paraId="3243229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</w:t>
            </w:r>
          </w:p>
        </w:tc>
        <w:tc>
          <w:tcPr>
            <w:tcW w:w="567" w:type="dxa"/>
            <w:vAlign w:val="center"/>
          </w:tcPr>
          <w:p w14:paraId="5493516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32A5AB2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1,591</w:t>
            </w:r>
          </w:p>
        </w:tc>
        <w:tc>
          <w:tcPr>
            <w:tcW w:w="567" w:type="dxa"/>
            <w:vAlign w:val="center"/>
          </w:tcPr>
          <w:p w14:paraId="18A340B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0,662</w:t>
            </w:r>
          </w:p>
        </w:tc>
        <w:tc>
          <w:tcPr>
            <w:tcW w:w="567" w:type="dxa"/>
            <w:vAlign w:val="center"/>
          </w:tcPr>
          <w:p w14:paraId="49F5C47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0,419</w:t>
            </w:r>
          </w:p>
        </w:tc>
        <w:tc>
          <w:tcPr>
            <w:tcW w:w="567" w:type="dxa"/>
            <w:vAlign w:val="center"/>
          </w:tcPr>
          <w:p w14:paraId="747F780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0,306</w:t>
            </w:r>
          </w:p>
        </w:tc>
        <w:tc>
          <w:tcPr>
            <w:tcW w:w="567" w:type="dxa"/>
            <w:vAlign w:val="center"/>
          </w:tcPr>
          <w:p w14:paraId="592C7A1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0,241</w:t>
            </w:r>
          </w:p>
        </w:tc>
        <w:tc>
          <w:tcPr>
            <w:tcW w:w="633" w:type="dxa"/>
            <w:vAlign w:val="center"/>
          </w:tcPr>
          <w:p w14:paraId="1A556EC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0,199</w:t>
            </w:r>
          </w:p>
        </w:tc>
      </w:tr>
      <w:tr w:rsidR="00604E54" w:rsidRPr="00E52FAC" w14:paraId="0645AEBF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3A1D3BBD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/>
            <w:vAlign w:val="center"/>
          </w:tcPr>
          <w:p w14:paraId="0E899715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14:paraId="4F75B6C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1984-1990</w:t>
            </w:r>
          </w:p>
        </w:tc>
        <w:tc>
          <w:tcPr>
            <w:tcW w:w="709" w:type="dxa"/>
            <w:vAlign w:val="center"/>
          </w:tcPr>
          <w:p w14:paraId="71F2BCD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0842C92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300</w:t>
            </w:r>
          </w:p>
        </w:tc>
        <w:tc>
          <w:tcPr>
            <w:tcW w:w="425" w:type="dxa"/>
            <w:vAlign w:val="center"/>
          </w:tcPr>
          <w:p w14:paraId="052B1F8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62645EE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80</w:t>
            </w:r>
          </w:p>
        </w:tc>
        <w:tc>
          <w:tcPr>
            <w:tcW w:w="567" w:type="dxa"/>
            <w:vAlign w:val="center"/>
          </w:tcPr>
          <w:p w14:paraId="3F99588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78E5E4A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1,323</w:t>
            </w:r>
          </w:p>
        </w:tc>
        <w:tc>
          <w:tcPr>
            <w:tcW w:w="567" w:type="dxa"/>
            <w:vAlign w:val="center"/>
          </w:tcPr>
          <w:p w14:paraId="2681713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0,602</w:t>
            </w:r>
          </w:p>
        </w:tc>
        <w:tc>
          <w:tcPr>
            <w:tcW w:w="567" w:type="dxa"/>
            <w:vAlign w:val="center"/>
          </w:tcPr>
          <w:p w14:paraId="4EE1651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0,393</w:t>
            </w:r>
          </w:p>
        </w:tc>
        <w:tc>
          <w:tcPr>
            <w:tcW w:w="567" w:type="dxa"/>
            <w:vAlign w:val="center"/>
          </w:tcPr>
          <w:p w14:paraId="37F0AF0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0,292</w:t>
            </w:r>
          </w:p>
        </w:tc>
        <w:tc>
          <w:tcPr>
            <w:tcW w:w="567" w:type="dxa"/>
            <w:vAlign w:val="center"/>
          </w:tcPr>
          <w:p w14:paraId="277665F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0,232</w:t>
            </w:r>
          </w:p>
        </w:tc>
        <w:tc>
          <w:tcPr>
            <w:tcW w:w="633" w:type="dxa"/>
            <w:vAlign w:val="center"/>
          </w:tcPr>
          <w:p w14:paraId="0431D1A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0,193</w:t>
            </w:r>
          </w:p>
        </w:tc>
      </w:tr>
      <w:tr w:rsidR="00604E54" w:rsidRPr="00E52FAC" w14:paraId="75F6ADFE" w14:textId="77777777" w:rsidTr="00167D79">
        <w:trPr>
          <w:trHeight w:val="216"/>
        </w:trPr>
        <w:tc>
          <w:tcPr>
            <w:tcW w:w="895" w:type="dxa"/>
            <w:vMerge w:val="restart"/>
            <w:vAlign w:val="center"/>
          </w:tcPr>
          <w:p w14:paraId="3A4D8125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Miskolc</w:t>
            </w:r>
          </w:p>
        </w:tc>
        <w:tc>
          <w:tcPr>
            <w:tcW w:w="1652" w:type="dxa"/>
            <w:vAlign w:val="center"/>
          </w:tcPr>
          <w:p w14:paraId="4A604547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Miskolc: Belváros, Győrikapu, Gyula utca, Kazincbarcika, Salgótarján</w:t>
            </w:r>
          </w:p>
        </w:tc>
        <w:tc>
          <w:tcPr>
            <w:tcW w:w="850" w:type="dxa"/>
            <w:vAlign w:val="center"/>
          </w:tcPr>
          <w:p w14:paraId="6A4E90A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1969-1971</w:t>
            </w:r>
          </w:p>
        </w:tc>
        <w:tc>
          <w:tcPr>
            <w:tcW w:w="709" w:type="dxa"/>
            <w:vAlign w:val="center"/>
          </w:tcPr>
          <w:p w14:paraId="63104B08" w14:textId="17090BC0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 w:rsidRPr="00E52FAC">
              <w:rPr>
                <w:sz w:val="14"/>
                <w:szCs w:val="10"/>
              </w:rPr>
              <w:t>salak</w:t>
            </w:r>
            <w:r>
              <w:rPr>
                <w:sz w:val="14"/>
                <w:szCs w:val="10"/>
              </w:rPr>
              <w:t>-</w:t>
            </w:r>
            <w:r w:rsidRPr="00E52FAC">
              <w:rPr>
                <w:sz w:val="14"/>
                <w:szCs w:val="10"/>
              </w:rPr>
              <w:t>gyapot</w:t>
            </w:r>
          </w:p>
        </w:tc>
        <w:tc>
          <w:tcPr>
            <w:tcW w:w="567" w:type="dxa"/>
            <w:vAlign w:val="center"/>
          </w:tcPr>
          <w:p w14:paraId="031B4F1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250</w:t>
            </w:r>
          </w:p>
        </w:tc>
        <w:tc>
          <w:tcPr>
            <w:tcW w:w="425" w:type="dxa"/>
            <w:vAlign w:val="center"/>
          </w:tcPr>
          <w:p w14:paraId="49B70A3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</w:t>
            </w:r>
          </w:p>
        </w:tc>
        <w:tc>
          <w:tcPr>
            <w:tcW w:w="567" w:type="dxa"/>
            <w:vAlign w:val="center"/>
          </w:tcPr>
          <w:p w14:paraId="0E10A5E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100 (75)</w:t>
            </w:r>
          </w:p>
        </w:tc>
        <w:tc>
          <w:tcPr>
            <w:tcW w:w="567" w:type="dxa"/>
            <w:vAlign w:val="center"/>
          </w:tcPr>
          <w:p w14:paraId="2FBA1E7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100 (125)</w:t>
            </w:r>
          </w:p>
        </w:tc>
        <w:tc>
          <w:tcPr>
            <w:tcW w:w="567" w:type="dxa"/>
            <w:vAlign w:val="center"/>
          </w:tcPr>
          <w:p w14:paraId="122F528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1,796</w:t>
            </w:r>
          </w:p>
        </w:tc>
        <w:tc>
          <w:tcPr>
            <w:tcW w:w="567" w:type="dxa"/>
            <w:vAlign w:val="center"/>
          </w:tcPr>
          <w:p w14:paraId="3C7E180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0,696</w:t>
            </w:r>
          </w:p>
        </w:tc>
        <w:tc>
          <w:tcPr>
            <w:tcW w:w="567" w:type="dxa"/>
            <w:vAlign w:val="center"/>
          </w:tcPr>
          <w:p w14:paraId="4C6D931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0,431</w:t>
            </w:r>
          </w:p>
        </w:tc>
        <w:tc>
          <w:tcPr>
            <w:tcW w:w="567" w:type="dxa"/>
            <w:vAlign w:val="center"/>
          </w:tcPr>
          <w:p w14:paraId="22B100E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0,314</w:t>
            </w:r>
          </w:p>
        </w:tc>
        <w:tc>
          <w:tcPr>
            <w:tcW w:w="567" w:type="dxa"/>
            <w:vAlign w:val="center"/>
          </w:tcPr>
          <w:p w14:paraId="7B7C30B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0,246</w:t>
            </w:r>
          </w:p>
        </w:tc>
        <w:tc>
          <w:tcPr>
            <w:tcW w:w="633" w:type="dxa"/>
            <w:vAlign w:val="center"/>
          </w:tcPr>
          <w:p w14:paraId="666619B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0,202</w:t>
            </w:r>
          </w:p>
        </w:tc>
      </w:tr>
      <w:tr w:rsidR="00604E54" w:rsidRPr="00E52FAC" w14:paraId="1340EA0A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137DE1E9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5F506C34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Miskolc: Avas, Belváros, Bereka, Bodótető, Bolgárföld, Diósgyőr, Győrikapu, Gyula utca, Jókai utca, Majláth utca, Martin telep, Mátyás király út, Összekötő városrész, Szinvan népkert, Szentpéteri kapu; Ózd; Kazincbarcika; Salgótarján; Eger</w:t>
            </w:r>
          </w:p>
        </w:tc>
        <w:tc>
          <w:tcPr>
            <w:tcW w:w="850" w:type="dxa"/>
            <w:vAlign w:val="center"/>
          </w:tcPr>
          <w:p w14:paraId="2B53E87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1971-1975</w:t>
            </w:r>
          </w:p>
        </w:tc>
        <w:tc>
          <w:tcPr>
            <w:tcW w:w="709" w:type="dxa"/>
            <w:vAlign w:val="center"/>
          </w:tcPr>
          <w:p w14:paraId="4D094A4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7873A96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250</w:t>
            </w:r>
          </w:p>
        </w:tc>
        <w:tc>
          <w:tcPr>
            <w:tcW w:w="425" w:type="dxa"/>
            <w:vAlign w:val="center"/>
          </w:tcPr>
          <w:p w14:paraId="0837FC2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</w:t>
            </w:r>
          </w:p>
        </w:tc>
        <w:tc>
          <w:tcPr>
            <w:tcW w:w="567" w:type="dxa"/>
            <w:vAlign w:val="center"/>
          </w:tcPr>
          <w:p w14:paraId="66D0AB7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</w:t>
            </w:r>
          </w:p>
        </w:tc>
        <w:tc>
          <w:tcPr>
            <w:tcW w:w="567" w:type="dxa"/>
            <w:vAlign w:val="center"/>
          </w:tcPr>
          <w:p w14:paraId="6E4E215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4662A44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1,981</w:t>
            </w:r>
          </w:p>
        </w:tc>
        <w:tc>
          <w:tcPr>
            <w:tcW w:w="567" w:type="dxa"/>
            <w:vAlign w:val="center"/>
          </w:tcPr>
          <w:p w14:paraId="5146351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0,713</w:t>
            </w:r>
          </w:p>
        </w:tc>
        <w:tc>
          <w:tcPr>
            <w:tcW w:w="567" w:type="dxa"/>
            <w:vAlign w:val="center"/>
          </w:tcPr>
          <w:p w14:paraId="0D700E7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0,432</w:t>
            </w:r>
          </w:p>
        </w:tc>
        <w:tc>
          <w:tcPr>
            <w:tcW w:w="567" w:type="dxa"/>
            <w:vAlign w:val="center"/>
          </w:tcPr>
          <w:p w14:paraId="1EE709C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0,312</w:t>
            </w:r>
          </w:p>
        </w:tc>
        <w:tc>
          <w:tcPr>
            <w:tcW w:w="567" w:type="dxa"/>
            <w:vAlign w:val="center"/>
          </w:tcPr>
          <w:p w14:paraId="206DD88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0,243</w:t>
            </w:r>
          </w:p>
        </w:tc>
        <w:tc>
          <w:tcPr>
            <w:tcW w:w="633" w:type="dxa"/>
            <w:vAlign w:val="center"/>
          </w:tcPr>
          <w:p w14:paraId="31187B5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0,203</w:t>
            </w:r>
          </w:p>
        </w:tc>
      </w:tr>
      <w:tr w:rsidR="00604E54" w:rsidRPr="00E52FAC" w14:paraId="0C498837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3C5F39E8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/>
            <w:vAlign w:val="center"/>
          </w:tcPr>
          <w:p w14:paraId="2C3D3C92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14:paraId="444964D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1975-1987</w:t>
            </w:r>
          </w:p>
        </w:tc>
        <w:tc>
          <w:tcPr>
            <w:tcW w:w="709" w:type="dxa"/>
            <w:vAlign w:val="center"/>
          </w:tcPr>
          <w:p w14:paraId="4EAF322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3222C62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265</w:t>
            </w:r>
          </w:p>
        </w:tc>
        <w:tc>
          <w:tcPr>
            <w:tcW w:w="425" w:type="dxa"/>
            <w:vAlign w:val="center"/>
          </w:tcPr>
          <w:p w14:paraId="7B1969E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65</w:t>
            </w:r>
          </w:p>
        </w:tc>
        <w:tc>
          <w:tcPr>
            <w:tcW w:w="567" w:type="dxa"/>
            <w:vAlign w:val="center"/>
          </w:tcPr>
          <w:p w14:paraId="190201D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50</w:t>
            </w:r>
          </w:p>
        </w:tc>
        <w:tc>
          <w:tcPr>
            <w:tcW w:w="567" w:type="dxa"/>
            <w:vAlign w:val="center"/>
          </w:tcPr>
          <w:p w14:paraId="7D0E67D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2CB31DF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1,591</w:t>
            </w:r>
          </w:p>
        </w:tc>
        <w:tc>
          <w:tcPr>
            <w:tcW w:w="567" w:type="dxa"/>
            <w:vAlign w:val="center"/>
          </w:tcPr>
          <w:p w14:paraId="6E916BA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0,662</w:t>
            </w:r>
          </w:p>
        </w:tc>
        <w:tc>
          <w:tcPr>
            <w:tcW w:w="567" w:type="dxa"/>
            <w:vAlign w:val="center"/>
          </w:tcPr>
          <w:p w14:paraId="5BDC37E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0,419</w:t>
            </w:r>
          </w:p>
        </w:tc>
        <w:tc>
          <w:tcPr>
            <w:tcW w:w="567" w:type="dxa"/>
            <w:vAlign w:val="center"/>
          </w:tcPr>
          <w:p w14:paraId="2A5A003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0,306</w:t>
            </w:r>
          </w:p>
        </w:tc>
        <w:tc>
          <w:tcPr>
            <w:tcW w:w="567" w:type="dxa"/>
            <w:vAlign w:val="center"/>
          </w:tcPr>
          <w:p w14:paraId="59C759F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0,241</w:t>
            </w:r>
          </w:p>
        </w:tc>
        <w:tc>
          <w:tcPr>
            <w:tcW w:w="633" w:type="dxa"/>
            <w:vAlign w:val="center"/>
          </w:tcPr>
          <w:p w14:paraId="4FD3D2C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0,199</w:t>
            </w:r>
          </w:p>
        </w:tc>
      </w:tr>
      <w:tr w:rsidR="00604E54" w:rsidRPr="00E52FAC" w14:paraId="6542870F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7BFB65BE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/>
            <w:vAlign w:val="center"/>
          </w:tcPr>
          <w:p w14:paraId="767B19F7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14:paraId="6BA000F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1985-1989</w:t>
            </w:r>
          </w:p>
        </w:tc>
        <w:tc>
          <w:tcPr>
            <w:tcW w:w="709" w:type="dxa"/>
            <w:vAlign w:val="center"/>
          </w:tcPr>
          <w:p w14:paraId="745183F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7640167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300</w:t>
            </w:r>
          </w:p>
        </w:tc>
        <w:tc>
          <w:tcPr>
            <w:tcW w:w="425" w:type="dxa"/>
            <w:vAlign w:val="center"/>
          </w:tcPr>
          <w:p w14:paraId="13AA793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0DF936C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80</w:t>
            </w:r>
          </w:p>
        </w:tc>
        <w:tc>
          <w:tcPr>
            <w:tcW w:w="567" w:type="dxa"/>
            <w:vAlign w:val="center"/>
          </w:tcPr>
          <w:p w14:paraId="2CB75D8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118C4A8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1,323</w:t>
            </w:r>
          </w:p>
        </w:tc>
        <w:tc>
          <w:tcPr>
            <w:tcW w:w="567" w:type="dxa"/>
            <w:vAlign w:val="center"/>
          </w:tcPr>
          <w:p w14:paraId="4E13FD4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0,602</w:t>
            </w:r>
          </w:p>
        </w:tc>
        <w:tc>
          <w:tcPr>
            <w:tcW w:w="567" w:type="dxa"/>
            <w:vAlign w:val="center"/>
          </w:tcPr>
          <w:p w14:paraId="6FE762C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0,393</w:t>
            </w:r>
          </w:p>
        </w:tc>
        <w:tc>
          <w:tcPr>
            <w:tcW w:w="567" w:type="dxa"/>
            <w:vAlign w:val="center"/>
          </w:tcPr>
          <w:p w14:paraId="1AC5670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0,292</w:t>
            </w:r>
          </w:p>
        </w:tc>
        <w:tc>
          <w:tcPr>
            <w:tcW w:w="567" w:type="dxa"/>
            <w:vAlign w:val="center"/>
          </w:tcPr>
          <w:p w14:paraId="220E3F6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0,232</w:t>
            </w:r>
          </w:p>
        </w:tc>
        <w:tc>
          <w:tcPr>
            <w:tcW w:w="633" w:type="dxa"/>
            <w:vAlign w:val="center"/>
          </w:tcPr>
          <w:p w14:paraId="17A30D5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0,193</w:t>
            </w:r>
          </w:p>
        </w:tc>
      </w:tr>
      <w:tr w:rsidR="00604E54" w:rsidRPr="00E52FAC" w14:paraId="442C1BC2" w14:textId="77777777" w:rsidTr="00167D79">
        <w:trPr>
          <w:trHeight w:val="216"/>
        </w:trPr>
        <w:tc>
          <w:tcPr>
            <w:tcW w:w="895" w:type="dxa"/>
            <w:vAlign w:val="center"/>
          </w:tcPr>
          <w:p w14:paraId="444431DA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Szolnok</w:t>
            </w:r>
          </w:p>
        </w:tc>
        <w:tc>
          <w:tcPr>
            <w:tcW w:w="1652" w:type="dxa"/>
            <w:vAlign w:val="center"/>
          </w:tcPr>
          <w:p w14:paraId="07394527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Szolnok; Karcag; Törökszentmiklós</w:t>
            </w:r>
          </w:p>
        </w:tc>
        <w:tc>
          <w:tcPr>
            <w:tcW w:w="850" w:type="dxa"/>
            <w:vAlign w:val="center"/>
          </w:tcPr>
          <w:p w14:paraId="3B1E8B3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1989-1991</w:t>
            </w:r>
          </w:p>
        </w:tc>
        <w:tc>
          <w:tcPr>
            <w:tcW w:w="709" w:type="dxa"/>
            <w:vAlign w:val="center"/>
          </w:tcPr>
          <w:p w14:paraId="1DCE75C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1487FAE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260 (220)</w:t>
            </w:r>
          </w:p>
        </w:tc>
        <w:tc>
          <w:tcPr>
            <w:tcW w:w="425" w:type="dxa"/>
            <w:vAlign w:val="center"/>
          </w:tcPr>
          <w:p w14:paraId="3FB1339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14:paraId="0C148F6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14:paraId="0BCF409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160 (100)</w:t>
            </w:r>
          </w:p>
        </w:tc>
        <w:tc>
          <w:tcPr>
            <w:tcW w:w="567" w:type="dxa"/>
            <w:vAlign w:val="center"/>
          </w:tcPr>
          <w:p w14:paraId="28EC805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1,553</w:t>
            </w:r>
          </w:p>
        </w:tc>
        <w:tc>
          <w:tcPr>
            <w:tcW w:w="567" w:type="dxa"/>
            <w:vAlign w:val="center"/>
          </w:tcPr>
          <w:p w14:paraId="14058ED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0,655</w:t>
            </w:r>
          </w:p>
        </w:tc>
        <w:tc>
          <w:tcPr>
            <w:tcW w:w="567" w:type="dxa"/>
            <w:vAlign w:val="center"/>
          </w:tcPr>
          <w:p w14:paraId="3446594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0,416</w:t>
            </w:r>
          </w:p>
        </w:tc>
        <w:tc>
          <w:tcPr>
            <w:tcW w:w="567" w:type="dxa"/>
            <w:vAlign w:val="center"/>
          </w:tcPr>
          <w:p w14:paraId="09DCAE7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0,304</w:t>
            </w:r>
          </w:p>
        </w:tc>
        <w:tc>
          <w:tcPr>
            <w:tcW w:w="567" w:type="dxa"/>
            <w:vAlign w:val="center"/>
          </w:tcPr>
          <w:p w14:paraId="721E271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0,240</w:t>
            </w:r>
          </w:p>
        </w:tc>
        <w:tc>
          <w:tcPr>
            <w:tcW w:w="633" w:type="dxa"/>
            <w:vAlign w:val="center"/>
          </w:tcPr>
          <w:p w14:paraId="09CE234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0,198</w:t>
            </w:r>
          </w:p>
        </w:tc>
      </w:tr>
      <w:tr w:rsidR="00604E54" w:rsidRPr="00E52FAC" w14:paraId="263C3C09" w14:textId="77777777" w:rsidTr="00167D79">
        <w:trPr>
          <w:trHeight w:val="216"/>
        </w:trPr>
        <w:tc>
          <w:tcPr>
            <w:tcW w:w="895" w:type="dxa"/>
            <w:vMerge w:val="restart"/>
            <w:vAlign w:val="center"/>
          </w:tcPr>
          <w:p w14:paraId="6B31A775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Budapest III.</w:t>
            </w:r>
          </w:p>
        </w:tc>
        <w:tc>
          <w:tcPr>
            <w:tcW w:w="1652" w:type="dxa"/>
            <w:vMerge w:val="restart"/>
            <w:vAlign w:val="center"/>
          </w:tcPr>
          <w:p w14:paraId="6AF2265E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Újpalota, Kelenföld, Csepel Városközpont, Csángó utca, Zugló, Óbuda, Drégelyvár utca, Kerepesi út, Tüzér utca, Kőbánya-Újhegy, Eperfasor utca, Havanna lakótelep, Vát utca, Kispest, Békásmegyer, Gyakorló utca, Szobor-Faludi utca</w:t>
            </w:r>
          </w:p>
        </w:tc>
        <w:tc>
          <w:tcPr>
            <w:tcW w:w="850" w:type="dxa"/>
            <w:vAlign w:val="center"/>
          </w:tcPr>
          <w:p w14:paraId="66B6CF8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1971-1987</w:t>
            </w:r>
          </w:p>
        </w:tc>
        <w:tc>
          <w:tcPr>
            <w:tcW w:w="709" w:type="dxa"/>
            <w:vAlign w:val="center"/>
          </w:tcPr>
          <w:p w14:paraId="0E44066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62B62BC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250</w:t>
            </w:r>
          </w:p>
        </w:tc>
        <w:tc>
          <w:tcPr>
            <w:tcW w:w="425" w:type="dxa"/>
            <w:vAlign w:val="center"/>
          </w:tcPr>
          <w:p w14:paraId="01BB52E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14:paraId="0A6761C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55-75</w:t>
            </w:r>
          </w:p>
        </w:tc>
        <w:tc>
          <w:tcPr>
            <w:tcW w:w="567" w:type="dxa"/>
            <w:vAlign w:val="center"/>
          </w:tcPr>
          <w:p w14:paraId="3B1FA3B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120-140</w:t>
            </w:r>
          </w:p>
        </w:tc>
        <w:tc>
          <w:tcPr>
            <w:tcW w:w="567" w:type="dxa"/>
            <w:vAlign w:val="center"/>
          </w:tcPr>
          <w:p w14:paraId="47D823F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1,457</w:t>
            </w:r>
          </w:p>
        </w:tc>
        <w:tc>
          <w:tcPr>
            <w:tcW w:w="567" w:type="dxa"/>
            <w:vAlign w:val="center"/>
          </w:tcPr>
          <w:p w14:paraId="49E9C29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0,611</w:t>
            </w:r>
          </w:p>
        </w:tc>
        <w:tc>
          <w:tcPr>
            <w:tcW w:w="567" w:type="dxa"/>
            <w:vAlign w:val="center"/>
          </w:tcPr>
          <w:p w14:paraId="27DB8D6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0,406</w:t>
            </w:r>
          </w:p>
        </w:tc>
        <w:tc>
          <w:tcPr>
            <w:tcW w:w="567" w:type="dxa"/>
            <w:vAlign w:val="center"/>
          </w:tcPr>
          <w:p w14:paraId="2CCC5AC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0,299</w:t>
            </w:r>
          </w:p>
        </w:tc>
        <w:tc>
          <w:tcPr>
            <w:tcW w:w="567" w:type="dxa"/>
            <w:vAlign w:val="center"/>
          </w:tcPr>
          <w:p w14:paraId="36C313C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0,237</w:t>
            </w:r>
          </w:p>
        </w:tc>
        <w:tc>
          <w:tcPr>
            <w:tcW w:w="633" w:type="dxa"/>
            <w:vAlign w:val="center"/>
          </w:tcPr>
          <w:p w14:paraId="74DB905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0,196</w:t>
            </w:r>
          </w:p>
        </w:tc>
      </w:tr>
      <w:tr w:rsidR="00604E54" w:rsidRPr="00E52FAC" w14:paraId="2D435FCE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6FD7D931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/>
            <w:vAlign w:val="center"/>
          </w:tcPr>
          <w:p w14:paraId="46B42848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14:paraId="087A393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1984-1994</w:t>
            </w:r>
          </w:p>
        </w:tc>
        <w:tc>
          <w:tcPr>
            <w:tcW w:w="709" w:type="dxa"/>
            <w:vAlign w:val="center"/>
          </w:tcPr>
          <w:p w14:paraId="53F0908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4EE627D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300</w:t>
            </w:r>
          </w:p>
        </w:tc>
        <w:tc>
          <w:tcPr>
            <w:tcW w:w="425" w:type="dxa"/>
            <w:vAlign w:val="center"/>
          </w:tcPr>
          <w:p w14:paraId="6E93734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29B9E3D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80</w:t>
            </w:r>
          </w:p>
        </w:tc>
        <w:tc>
          <w:tcPr>
            <w:tcW w:w="567" w:type="dxa"/>
            <w:vAlign w:val="center"/>
          </w:tcPr>
          <w:p w14:paraId="5B65F3B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71427F3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1,067</w:t>
            </w:r>
          </w:p>
        </w:tc>
        <w:tc>
          <w:tcPr>
            <w:tcW w:w="567" w:type="dxa"/>
            <w:vAlign w:val="center"/>
          </w:tcPr>
          <w:p w14:paraId="1F16C6A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0,546</w:t>
            </w:r>
          </w:p>
        </w:tc>
        <w:tc>
          <w:tcPr>
            <w:tcW w:w="567" w:type="dxa"/>
            <w:vAlign w:val="center"/>
          </w:tcPr>
          <w:p w14:paraId="47D0E47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0,369</w:t>
            </w:r>
          </w:p>
        </w:tc>
        <w:tc>
          <w:tcPr>
            <w:tcW w:w="567" w:type="dxa"/>
            <w:vAlign w:val="center"/>
          </w:tcPr>
          <w:p w14:paraId="33DA831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0,276</w:t>
            </w:r>
          </w:p>
        </w:tc>
        <w:tc>
          <w:tcPr>
            <w:tcW w:w="567" w:type="dxa"/>
            <w:vAlign w:val="center"/>
          </w:tcPr>
          <w:p w14:paraId="60E4414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0,223</w:t>
            </w:r>
          </w:p>
        </w:tc>
        <w:tc>
          <w:tcPr>
            <w:tcW w:w="633" w:type="dxa"/>
            <w:vAlign w:val="center"/>
          </w:tcPr>
          <w:p w14:paraId="2FAA246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0,186</w:t>
            </w:r>
          </w:p>
        </w:tc>
      </w:tr>
      <w:tr w:rsidR="00604E54" w:rsidRPr="00E52FAC" w14:paraId="7F785FA0" w14:textId="77777777" w:rsidTr="00167D79">
        <w:trPr>
          <w:trHeight w:val="216"/>
        </w:trPr>
        <w:tc>
          <w:tcPr>
            <w:tcW w:w="895" w:type="dxa"/>
            <w:vMerge w:val="restart"/>
            <w:vAlign w:val="center"/>
          </w:tcPr>
          <w:p w14:paraId="0CBF3A41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Debrecen</w:t>
            </w:r>
          </w:p>
        </w:tc>
        <w:tc>
          <w:tcPr>
            <w:tcW w:w="1652" w:type="dxa"/>
            <w:vMerge w:val="restart"/>
            <w:vAlign w:val="center"/>
          </w:tcPr>
          <w:p w14:paraId="1F2A8FFB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 xml:space="preserve">Debrecen: Újkert, Vénkert, Mester utca, </w:t>
            </w:r>
            <w:r>
              <w:rPr>
                <w:sz w:val="14"/>
                <w:szCs w:val="10"/>
              </w:rPr>
              <w:lastRenderedPageBreak/>
              <w:t>Hüvelyes út, Csapó utca, Doboz út, Burgundia utca, Kandia-Szt Anna utcai, Tócóvölgy, Tócóskert; Budapest: Colombus; Nyíregyháza: Értkert, Örösföld, Jószváros, egyéb</w:t>
            </w:r>
          </w:p>
        </w:tc>
        <w:tc>
          <w:tcPr>
            <w:tcW w:w="850" w:type="dxa"/>
            <w:vAlign w:val="center"/>
          </w:tcPr>
          <w:p w14:paraId="3EE244C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lastRenderedPageBreak/>
              <w:t>1970-1989</w:t>
            </w:r>
          </w:p>
        </w:tc>
        <w:tc>
          <w:tcPr>
            <w:tcW w:w="709" w:type="dxa"/>
            <w:vAlign w:val="center"/>
          </w:tcPr>
          <w:p w14:paraId="09759A21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7FA6A5E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250</w:t>
            </w:r>
          </w:p>
        </w:tc>
        <w:tc>
          <w:tcPr>
            <w:tcW w:w="425" w:type="dxa"/>
            <w:vAlign w:val="center"/>
          </w:tcPr>
          <w:p w14:paraId="373848F1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14:paraId="0553294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55-75</w:t>
            </w:r>
          </w:p>
        </w:tc>
        <w:tc>
          <w:tcPr>
            <w:tcW w:w="567" w:type="dxa"/>
            <w:vAlign w:val="center"/>
          </w:tcPr>
          <w:p w14:paraId="62637FE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120-140</w:t>
            </w:r>
          </w:p>
        </w:tc>
        <w:tc>
          <w:tcPr>
            <w:tcW w:w="567" w:type="dxa"/>
            <w:vAlign w:val="center"/>
          </w:tcPr>
          <w:p w14:paraId="1E2F9FF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1,457</w:t>
            </w:r>
          </w:p>
        </w:tc>
        <w:tc>
          <w:tcPr>
            <w:tcW w:w="567" w:type="dxa"/>
            <w:vAlign w:val="center"/>
          </w:tcPr>
          <w:p w14:paraId="2418535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0,611</w:t>
            </w:r>
          </w:p>
        </w:tc>
        <w:tc>
          <w:tcPr>
            <w:tcW w:w="567" w:type="dxa"/>
            <w:vAlign w:val="center"/>
          </w:tcPr>
          <w:p w14:paraId="5441380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0,406</w:t>
            </w:r>
          </w:p>
        </w:tc>
        <w:tc>
          <w:tcPr>
            <w:tcW w:w="567" w:type="dxa"/>
            <w:vAlign w:val="center"/>
          </w:tcPr>
          <w:p w14:paraId="650FF43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0,299</w:t>
            </w:r>
          </w:p>
        </w:tc>
        <w:tc>
          <w:tcPr>
            <w:tcW w:w="567" w:type="dxa"/>
            <w:vAlign w:val="center"/>
          </w:tcPr>
          <w:p w14:paraId="30196D6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0,237</w:t>
            </w:r>
          </w:p>
        </w:tc>
        <w:tc>
          <w:tcPr>
            <w:tcW w:w="633" w:type="dxa"/>
            <w:vAlign w:val="center"/>
          </w:tcPr>
          <w:p w14:paraId="5A86C67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0,196</w:t>
            </w:r>
          </w:p>
        </w:tc>
      </w:tr>
      <w:tr w:rsidR="00604E54" w:rsidRPr="00E52FAC" w14:paraId="333E2469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47F97742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/>
            <w:vAlign w:val="center"/>
          </w:tcPr>
          <w:p w14:paraId="4860FBD0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14:paraId="4BA9366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1987-1994</w:t>
            </w:r>
          </w:p>
        </w:tc>
        <w:tc>
          <w:tcPr>
            <w:tcW w:w="709" w:type="dxa"/>
            <w:vAlign w:val="center"/>
          </w:tcPr>
          <w:p w14:paraId="3599C19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66A4E7C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300</w:t>
            </w:r>
          </w:p>
        </w:tc>
        <w:tc>
          <w:tcPr>
            <w:tcW w:w="425" w:type="dxa"/>
            <w:vAlign w:val="center"/>
          </w:tcPr>
          <w:p w14:paraId="5F5D2F1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14E43EC1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80</w:t>
            </w:r>
          </w:p>
        </w:tc>
        <w:tc>
          <w:tcPr>
            <w:tcW w:w="567" w:type="dxa"/>
            <w:vAlign w:val="center"/>
          </w:tcPr>
          <w:p w14:paraId="13482AD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52A01A7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1,067</w:t>
            </w:r>
          </w:p>
        </w:tc>
        <w:tc>
          <w:tcPr>
            <w:tcW w:w="567" w:type="dxa"/>
            <w:vAlign w:val="center"/>
          </w:tcPr>
          <w:p w14:paraId="63247FC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0,546</w:t>
            </w:r>
          </w:p>
        </w:tc>
        <w:tc>
          <w:tcPr>
            <w:tcW w:w="567" w:type="dxa"/>
            <w:vAlign w:val="center"/>
          </w:tcPr>
          <w:p w14:paraId="0A46DDB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0,369</w:t>
            </w:r>
          </w:p>
        </w:tc>
        <w:tc>
          <w:tcPr>
            <w:tcW w:w="567" w:type="dxa"/>
            <w:vAlign w:val="center"/>
          </w:tcPr>
          <w:p w14:paraId="5BB5A3C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0,278</w:t>
            </w:r>
          </w:p>
        </w:tc>
        <w:tc>
          <w:tcPr>
            <w:tcW w:w="567" w:type="dxa"/>
            <w:vAlign w:val="center"/>
          </w:tcPr>
          <w:p w14:paraId="6259F13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0,223</w:t>
            </w:r>
          </w:p>
        </w:tc>
        <w:tc>
          <w:tcPr>
            <w:tcW w:w="633" w:type="dxa"/>
            <w:vAlign w:val="center"/>
          </w:tcPr>
          <w:p w14:paraId="2F88EEC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0,186</w:t>
            </w:r>
          </w:p>
        </w:tc>
      </w:tr>
      <w:tr w:rsidR="00604E54" w:rsidRPr="00E52FAC" w14:paraId="1F8C4354" w14:textId="77777777" w:rsidTr="00167D79">
        <w:trPr>
          <w:trHeight w:val="216"/>
        </w:trPr>
        <w:tc>
          <w:tcPr>
            <w:tcW w:w="895" w:type="dxa"/>
            <w:vMerge w:val="restart"/>
            <w:vAlign w:val="center"/>
          </w:tcPr>
          <w:p w14:paraId="7207A63C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lastRenderedPageBreak/>
              <w:t>Szeged</w:t>
            </w:r>
          </w:p>
        </w:tc>
        <w:tc>
          <w:tcPr>
            <w:tcW w:w="1652" w:type="dxa"/>
            <w:vMerge w:val="restart"/>
            <w:vAlign w:val="center"/>
          </w:tcPr>
          <w:p w14:paraId="2A8140B0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Szeged: Tarján, Felsőváros, Északváros, Makkosháza, Újrókus, Odessza, Marostő; Kecskemét: Széchenyi város; Budapest: Kaszálórét; Csongrád; Szentes; Hódmezővásárhely; Orosháza; Békéscsaba; Tótkomlós</w:t>
            </w:r>
          </w:p>
        </w:tc>
        <w:tc>
          <w:tcPr>
            <w:tcW w:w="850" w:type="dxa"/>
            <w:vAlign w:val="center"/>
          </w:tcPr>
          <w:p w14:paraId="3B9B613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1971-1987</w:t>
            </w:r>
          </w:p>
        </w:tc>
        <w:tc>
          <w:tcPr>
            <w:tcW w:w="709" w:type="dxa"/>
            <w:vAlign w:val="center"/>
          </w:tcPr>
          <w:p w14:paraId="52ECC36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601068F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250</w:t>
            </w:r>
          </w:p>
        </w:tc>
        <w:tc>
          <w:tcPr>
            <w:tcW w:w="425" w:type="dxa"/>
            <w:vAlign w:val="center"/>
          </w:tcPr>
          <w:p w14:paraId="709851F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60</w:t>
            </w:r>
          </w:p>
        </w:tc>
        <w:tc>
          <w:tcPr>
            <w:tcW w:w="567" w:type="dxa"/>
            <w:vAlign w:val="center"/>
          </w:tcPr>
          <w:p w14:paraId="1E8DDA2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55-75</w:t>
            </w:r>
          </w:p>
        </w:tc>
        <w:tc>
          <w:tcPr>
            <w:tcW w:w="567" w:type="dxa"/>
            <w:vAlign w:val="center"/>
          </w:tcPr>
          <w:p w14:paraId="42F61CF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120-140</w:t>
            </w:r>
          </w:p>
        </w:tc>
        <w:tc>
          <w:tcPr>
            <w:tcW w:w="567" w:type="dxa"/>
            <w:vAlign w:val="center"/>
          </w:tcPr>
          <w:p w14:paraId="76C349E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1,457</w:t>
            </w:r>
          </w:p>
        </w:tc>
        <w:tc>
          <w:tcPr>
            <w:tcW w:w="567" w:type="dxa"/>
            <w:vAlign w:val="center"/>
          </w:tcPr>
          <w:p w14:paraId="3CF66ED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0,611</w:t>
            </w:r>
          </w:p>
        </w:tc>
        <w:tc>
          <w:tcPr>
            <w:tcW w:w="567" w:type="dxa"/>
            <w:vAlign w:val="center"/>
          </w:tcPr>
          <w:p w14:paraId="5507252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0,406</w:t>
            </w:r>
          </w:p>
        </w:tc>
        <w:tc>
          <w:tcPr>
            <w:tcW w:w="567" w:type="dxa"/>
            <w:vAlign w:val="center"/>
          </w:tcPr>
          <w:p w14:paraId="0E29AE2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0,299</w:t>
            </w:r>
          </w:p>
        </w:tc>
        <w:tc>
          <w:tcPr>
            <w:tcW w:w="567" w:type="dxa"/>
            <w:vAlign w:val="center"/>
          </w:tcPr>
          <w:p w14:paraId="700AC53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0,237</w:t>
            </w:r>
          </w:p>
        </w:tc>
        <w:tc>
          <w:tcPr>
            <w:tcW w:w="633" w:type="dxa"/>
            <w:vAlign w:val="center"/>
          </w:tcPr>
          <w:p w14:paraId="683DA26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0,196</w:t>
            </w:r>
          </w:p>
        </w:tc>
      </w:tr>
      <w:tr w:rsidR="00604E54" w:rsidRPr="00E52FAC" w14:paraId="49E5787B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62FFB54C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/>
            <w:vAlign w:val="center"/>
          </w:tcPr>
          <w:p w14:paraId="06DAFEE7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14:paraId="1A7192A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1982-1987</w:t>
            </w:r>
          </w:p>
        </w:tc>
        <w:tc>
          <w:tcPr>
            <w:tcW w:w="709" w:type="dxa"/>
            <w:vAlign w:val="center"/>
          </w:tcPr>
          <w:p w14:paraId="1214B784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3FD0ED1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300</w:t>
            </w:r>
          </w:p>
        </w:tc>
        <w:tc>
          <w:tcPr>
            <w:tcW w:w="425" w:type="dxa"/>
            <w:vAlign w:val="center"/>
          </w:tcPr>
          <w:p w14:paraId="4D235BC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60858AE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80</w:t>
            </w:r>
          </w:p>
        </w:tc>
        <w:tc>
          <w:tcPr>
            <w:tcW w:w="567" w:type="dxa"/>
            <w:vAlign w:val="center"/>
          </w:tcPr>
          <w:p w14:paraId="7E2ED26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654A976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1,067</w:t>
            </w:r>
          </w:p>
        </w:tc>
        <w:tc>
          <w:tcPr>
            <w:tcW w:w="567" w:type="dxa"/>
            <w:vAlign w:val="center"/>
          </w:tcPr>
          <w:p w14:paraId="799E35A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0,546</w:t>
            </w:r>
          </w:p>
        </w:tc>
        <w:tc>
          <w:tcPr>
            <w:tcW w:w="567" w:type="dxa"/>
            <w:vAlign w:val="center"/>
          </w:tcPr>
          <w:p w14:paraId="457E656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0,369</w:t>
            </w:r>
          </w:p>
        </w:tc>
        <w:tc>
          <w:tcPr>
            <w:tcW w:w="567" w:type="dxa"/>
            <w:vAlign w:val="center"/>
          </w:tcPr>
          <w:p w14:paraId="1D05BAF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0,278</w:t>
            </w:r>
          </w:p>
        </w:tc>
        <w:tc>
          <w:tcPr>
            <w:tcW w:w="567" w:type="dxa"/>
            <w:vAlign w:val="center"/>
          </w:tcPr>
          <w:p w14:paraId="7FE2BB0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0,223</w:t>
            </w:r>
          </w:p>
        </w:tc>
        <w:tc>
          <w:tcPr>
            <w:tcW w:w="633" w:type="dxa"/>
            <w:vAlign w:val="center"/>
          </w:tcPr>
          <w:p w14:paraId="382DA37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0,186</w:t>
            </w:r>
          </w:p>
        </w:tc>
      </w:tr>
      <w:tr w:rsidR="00604E54" w:rsidRPr="00E52FAC" w14:paraId="36A6E596" w14:textId="77777777" w:rsidTr="00167D79">
        <w:trPr>
          <w:trHeight w:val="216"/>
        </w:trPr>
        <w:tc>
          <w:tcPr>
            <w:tcW w:w="895" w:type="dxa"/>
            <w:vMerge w:val="restart"/>
            <w:vAlign w:val="center"/>
          </w:tcPr>
          <w:p w14:paraId="034BD583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Budapest IV.</w:t>
            </w:r>
          </w:p>
        </w:tc>
        <w:tc>
          <w:tcPr>
            <w:tcW w:w="1652" w:type="dxa"/>
            <w:vMerge w:val="restart"/>
            <w:vAlign w:val="center"/>
          </w:tcPr>
          <w:p w14:paraId="0F4AB95E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Fehérvári út, Gogol utca, Pesterzsébet, Kispest, Csepel, Rákoskeresztúr, Ada utca, Rátz László-Bigszádi út, Adony utca</w:t>
            </w:r>
          </w:p>
        </w:tc>
        <w:tc>
          <w:tcPr>
            <w:tcW w:w="850" w:type="dxa"/>
            <w:vAlign w:val="center"/>
          </w:tcPr>
          <w:p w14:paraId="40B5F62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1974-1983</w:t>
            </w:r>
          </w:p>
        </w:tc>
        <w:tc>
          <w:tcPr>
            <w:tcW w:w="709" w:type="dxa"/>
            <w:vAlign w:val="center"/>
          </w:tcPr>
          <w:p w14:paraId="1FB1576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7173532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300</w:t>
            </w:r>
          </w:p>
        </w:tc>
        <w:tc>
          <w:tcPr>
            <w:tcW w:w="425" w:type="dxa"/>
            <w:vAlign w:val="center"/>
          </w:tcPr>
          <w:p w14:paraId="7049CA3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59E0AD0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80</w:t>
            </w:r>
          </w:p>
        </w:tc>
        <w:tc>
          <w:tcPr>
            <w:tcW w:w="567" w:type="dxa"/>
            <w:vAlign w:val="center"/>
          </w:tcPr>
          <w:p w14:paraId="1B5AACC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00A4045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1,612</w:t>
            </w:r>
          </w:p>
        </w:tc>
        <w:tc>
          <w:tcPr>
            <w:tcW w:w="567" w:type="dxa"/>
            <w:vAlign w:val="center"/>
          </w:tcPr>
          <w:p w14:paraId="2F4795F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0,659</w:t>
            </w:r>
          </w:p>
        </w:tc>
        <w:tc>
          <w:tcPr>
            <w:tcW w:w="567" w:type="dxa"/>
            <w:vAlign w:val="center"/>
          </w:tcPr>
          <w:p w14:paraId="684FD63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0,418</w:t>
            </w:r>
          </w:p>
        </w:tc>
        <w:tc>
          <w:tcPr>
            <w:tcW w:w="567" w:type="dxa"/>
            <w:vAlign w:val="center"/>
          </w:tcPr>
          <w:p w14:paraId="59DA63B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0,305</w:t>
            </w:r>
          </w:p>
        </w:tc>
        <w:tc>
          <w:tcPr>
            <w:tcW w:w="567" w:type="dxa"/>
            <w:vAlign w:val="center"/>
          </w:tcPr>
          <w:p w14:paraId="2A2F861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0,240</w:t>
            </w:r>
          </w:p>
        </w:tc>
        <w:tc>
          <w:tcPr>
            <w:tcW w:w="633" w:type="dxa"/>
            <w:vAlign w:val="center"/>
          </w:tcPr>
          <w:p w14:paraId="7C3920A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0,199</w:t>
            </w:r>
          </w:p>
        </w:tc>
      </w:tr>
      <w:tr w:rsidR="00604E54" w:rsidRPr="00E52FAC" w14:paraId="6613FFAB" w14:textId="77777777" w:rsidTr="00167D79">
        <w:trPr>
          <w:trHeight w:val="198"/>
        </w:trPr>
        <w:tc>
          <w:tcPr>
            <w:tcW w:w="895" w:type="dxa"/>
            <w:vMerge/>
            <w:vAlign w:val="center"/>
          </w:tcPr>
          <w:p w14:paraId="3BC27E70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/>
            <w:vAlign w:val="center"/>
          </w:tcPr>
          <w:p w14:paraId="2F796B73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14:paraId="601BEFA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1981-1990</w:t>
            </w:r>
          </w:p>
        </w:tc>
        <w:tc>
          <w:tcPr>
            <w:tcW w:w="709" w:type="dxa"/>
            <w:vAlign w:val="center"/>
          </w:tcPr>
          <w:p w14:paraId="2AC66B9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191AF62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300</w:t>
            </w:r>
          </w:p>
        </w:tc>
        <w:tc>
          <w:tcPr>
            <w:tcW w:w="425" w:type="dxa"/>
            <w:vAlign w:val="center"/>
          </w:tcPr>
          <w:p w14:paraId="3A61C54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53DB0F5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80</w:t>
            </w:r>
          </w:p>
        </w:tc>
        <w:tc>
          <w:tcPr>
            <w:tcW w:w="567" w:type="dxa"/>
            <w:vAlign w:val="center"/>
          </w:tcPr>
          <w:p w14:paraId="15E8337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080AC17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1,041</w:t>
            </w:r>
          </w:p>
        </w:tc>
        <w:tc>
          <w:tcPr>
            <w:tcW w:w="567" w:type="dxa"/>
            <w:vAlign w:val="center"/>
          </w:tcPr>
          <w:p w14:paraId="1FAD6B7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0,542</w:t>
            </w:r>
          </w:p>
        </w:tc>
        <w:tc>
          <w:tcPr>
            <w:tcW w:w="567" w:type="dxa"/>
            <w:vAlign w:val="center"/>
          </w:tcPr>
          <w:p w14:paraId="5AFFAD22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0,367</w:t>
            </w:r>
          </w:p>
        </w:tc>
        <w:tc>
          <w:tcPr>
            <w:tcW w:w="567" w:type="dxa"/>
            <w:vAlign w:val="center"/>
          </w:tcPr>
          <w:p w14:paraId="1DA1DE7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0,277</w:t>
            </w:r>
          </w:p>
        </w:tc>
        <w:tc>
          <w:tcPr>
            <w:tcW w:w="567" w:type="dxa"/>
            <w:vAlign w:val="center"/>
          </w:tcPr>
          <w:p w14:paraId="65DFA73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0,222</w:t>
            </w:r>
          </w:p>
        </w:tc>
        <w:tc>
          <w:tcPr>
            <w:tcW w:w="633" w:type="dxa"/>
            <w:vAlign w:val="center"/>
          </w:tcPr>
          <w:p w14:paraId="501F913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0,186</w:t>
            </w:r>
          </w:p>
        </w:tc>
      </w:tr>
      <w:tr w:rsidR="00604E54" w:rsidRPr="00E52FAC" w14:paraId="613B03CC" w14:textId="77777777" w:rsidTr="00167D79">
        <w:trPr>
          <w:trHeight w:val="216"/>
        </w:trPr>
        <w:tc>
          <w:tcPr>
            <w:tcW w:w="895" w:type="dxa"/>
            <w:vMerge w:val="restart"/>
            <w:vAlign w:val="center"/>
          </w:tcPr>
          <w:p w14:paraId="28441E89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Veszprém</w:t>
            </w:r>
          </w:p>
        </w:tc>
        <w:tc>
          <w:tcPr>
            <w:tcW w:w="1652" w:type="dxa"/>
            <w:vMerge w:val="restart"/>
            <w:vAlign w:val="center"/>
          </w:tcPr>
          <w:p w14:paraId="58543852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Veszprém: Jutasi út, Cholnoky Sólyi-Vilonyai utca, Egri út; Ajkán: Alkotmány utca, Béke út, Fő utca mellett, Ifjúsági utca, Petőfi S. utca; Siófokon; Várpalotán; Székesfehérváron; Érden; Budapesten: Békásmegyer</w:t>
            </w:r>
          </w:p>
        </w:tc>
        <w:tc>
          <w:tcPr>
            <w:tcW w:w="850" w:type="dxa"/>
            <w:vAlign w:val="center"/>
          </w:tcPr>
          <w:p w14:paraId="320197BA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1975-1981</w:t>
            </w:r>
          </w:p>
        </w:tc>
        <w:tc>
          <w:tcPr>
            <w:tcW w:w="709" w:type="dxa"/>
            <w:vAlign w:val="center"/>
          </w:tcPr>
          <w:p w14:paraId="022690A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1C88984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300</w:t>
            </w:r>
          </w:p>
        </w:tc>
        <w:tc>
          <w:tcPr>
            <w:tcW w:w="425" w:type="dxa"/>
            <w:vAlign w:val="center"/>
          </w:tcPr>
          <w:p w14:paraId="3F46E9C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1E83968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80</w:t>
            </w:r>
          </w:p>
        </w:tc>
        <w:tc>
          <w:tcPr>
            <w:tcW w:w="567" w:type="dxa"/>
            <w:vAlign w:val="center"/>
          </w:tcPr>
          <w:p w14:paraId="39321F4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52E6615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1,612</w:t>
            </w:r>
          </w:p>
        </w:tc>
        <w:tc>
          <w:tcPr>
            <w:tcW w:w="567" w:type="dxa"/>
            <w:vAlign w:val="center"/>
          </w:tcPr>
          <w:p w14:paraId="6B307D0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0,659</w:t>
            </w:r>
          </w:p>
        </w:tc>
        <w:tc>
          <w:tcPr>
            <w:tcW w:w="567" w:type="dxa"/>
            <w:vAlign w:val="center"/>
          </w:tcPr>
          <w:p w14:paraId="3E39412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0,418</w:t>
            </w:r>
          </w:p>
        </w:tc>
        <w:tc>
          <w:tcPr>
            <w:tcW w:w="567" w:type="dxa"/>
            <w:vAlign w:val="center"/>
          </w:tcPr>
          <w:p w14:paraId="35850CE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0,305</w:t>
            </w:r>
          </w:p>
        </w:tc>
        <w:tc>
          <w:tcPr>
            <w:tcW w:w="567" w:type="dxa"/>
            <w:vAlign w:val="center"/>
          </w:tcPr>
          <w:p w14:paraId="4C4D837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0,240</w:t>
            </w:r>
          </w:p>
        </w:tc>
        <w:tc>
          <w:tcPr>
            <w:tcW w:w="633" w:type="dxa"/>
            <w:vAlign w:val="center"/>
          </w:tcPr>
          <w:p w14:paraId="54B93BE1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0,199</w:t>
            </w:r>
          </w:p>
        </w:tc>
      </w:tr>
      <w:tr w:rsidR="00604E54" w:rsidRPr="00E52FAC" w14:paraId="22A32B20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300D99E1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1652" w:type="dxa"/>
            <w:vMerge/>
            <w:vAlign w:val="center"/>
          </w:tcPr>
          <w:p w14:paraId="14D50E61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14:paraId="4C95573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1981-1986</w:t>
            </w:r>
          </w:p>
        </w:tc>
        <w:tc>
          <w:tcPr>
            <w:tcW w:w="709" w:type="dxa"/>
            <w:vAlign w:val="center"/>
          </w:tcPr>
          <w:p w14:paraId="183F806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572D6AF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300</w:t>
            </w:r>
          </w:p>
        </w:tc>
        <w:tc>
          <w:tcPr>
            <w:tcW w:w="425" w:type="dxa"/>
            <w:vAlign w:val="center"/>
          </w:tcPr>
          <w:p w14:paraId="046E9D5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2296F13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80</w:t>
            </w:r>
          </w:p>
        </w:tc>
        <w:tc>
          <w:tcPr>
            <w:tcW w:w="567" w:type="dxa"/>
            <w:vAlign w:val="center"/>
          </w:tcPr>
          <w:p w14:paraId="13B19AD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1F8CD56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1,041</w:t>
            </w:r>
          </w:p>
        </w:tc>
        <w:tc>
          <w:tcPr>
            <w:tcW w:w="567" w:type="dxa"/>
            <w:vAlign w:val="center"/>
          </w:tcPr>
          <w:p w14:paraId="78E2F6CD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0,542</w:t>
            </w:r>
          </w:p>
        </w:tc>
        <w:tc>
          <w:tcPr>
            <w:tcW w:w="567" w:type="dxa"/>
            <w:vAlign w:val="center"/>
          </w:tcPr>
          <w:p w14:paraId="36230D6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0,367</w:t>
            </w:r>
          </w:p>
        </w:tc>
        <w:tc>
          <w:tcPr>
            <w:tcW w:w="567" w:type="dxa"/>
            <w:vAlign w:val="center"/>
          </w:tcPr>
          <w:p w14:paraId="79C54CA1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0,277</w:t>
            </w:r>
          </w:p>
        </w:tc>
        <w:tc>
          <w:tcPr>
            <w:tcW w:w="567" w:type="dxa"/>
            <w:vAlign w:val="center"/>
          </w:tcPr>
          <w:p w14:paraId="2119A92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0,222</w:t>
            </w:r>
          </w:p>
        </w:tc>
        <w:tc>
          <w:tcPr>
            <w:tcW w:w="633" w:type="dxa"/>
            <w:vAlign w:val="center"/>
          </w:tcPr>
          <w:p w14:paraId="707A65E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0,186</w:t>
            </w:r>
          </w:p>
        </w:tc>
      </w:tr>
      <w:tr w:rsidR="00604E54" w:rsidRPr="00E52FAC" w14:paraId="2BC85755" w14:textId="77777777" w:rsidTr="00167D79">
        <w:trPr>
          <w:trHeight w:val="216"/>
        </w:trPr>
        <w:tc>
          <w:tcPr>
            <w:tcW w:w="895" w:type="dxa"/>
            <w:vMerge w:val="restart"/>
            <w:vAlign w:val="center"/>
          </w:tcPr>
          <w:p w14:paraId="68BA4210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Kecskemét</w:t>
            </w:r>
          </w:p>
        </w:tc>
        <w:tc>
          <w:tcPr>
            <w:tcW w:w="1652" w:type="dxa"/>
            <w:vMerge w:val="restart"/>
            <w:vAlign w:val="center"/>
          </w:tcPr>
          <w:p w14:paraId="4C855F0A" w14:textId="77777777" w:rsidR="00604E54" w:rsidRPr="00E52FAC" w:rsidRDefault="00604E54" w:rsidP="00167D79">
            <w:pPr>
              <w:jc w:val="left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Kecskemét: Széchenyi város, Árpád város; Budapest: Pesterzsébet, Csepel, Mézesfehér utca, Rakéta utca; Dunaújváros: Béke városrész; Baja; Nagykőrös; Cegléd; Gödöllő; Kiskunfélegyháza; Kistarcsa; Nagytarcsa; Pécs; Kiskunhalas; Kiskunfélegyháza</w:t>
            </w:r>
          </w:p>
        </w:tc>
        <w:tc>
          <w:tcPr>
            <w:tcW w:w="850" w:type="dxa"/>
            <w:vAlign w:val="center"/>
          </w:tcPr>
          <w:p w14:paraId="339BECC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1976-1987</w:t>
            </w:r>
          </w:p>
        </w:tc>
        <w:tc>
          <w:tcPr>
            <w:tcW w:w="709" w:type="dxa"/>
            <w:vAlign w:val="center"/>
          </w:tcPr>
          <w:p w14:paraId="7FD8836F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3037290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300</w:t>
            </w:r>
          </w:p>
        </w:tc>
        <w:tc>
          <w:tcPr>
            <w:tcW w:w="425" w:type="dxa"/>
            <w:vAlign w:val="center"/>
          </w:tcPr>
          <w:p w14:paraId="4F2E5E3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40E242C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80</w:t>
            </w:r>
          </w:p>
        </w:tc>
        <w:tc>
          <w:tcPr>
            <w:tcW w:w="567" w:type="dxa"/>
            <w:vAlign w:val="center"/>
          </w:tcPr>
          <w:p w14:paraId="4329508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2302D1F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1,612</w:t>
            </w:r>
          </w:p>
        </w:tc>
        <w:tc>
          <w:tcPr>
            <w:tcW w:w="567" w:type="dxa"/>
            <w:vAlign w:val="center"/>
          </w:tcPr>
          <w:p w14:paraId="3E3CB2F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0,659</w:t>
            </w:r>
          </w:p>
        </w:tc>
        <w:tc>
          <w:tcPr>
            <w:tcW w:w="567" w:type="dxa"/>
            <w:vAlign w:val="center"/>
          </w:tcPr>
          <w:p w14:paraId="39A9775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0,418</w:t>
            </w:r>
          </w:p>
        </w:tc>
        <w:tc>
          <w:tcPr>
            <w:tcW w:w="567" w:type="dxa"/>
            <w:vAlign w:val="center"/>
          </w:tcPr>
          <w:p w14:paraId="3554B38E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0,305</w:t>
            </w:r>
          </w:p>
        </w:tc>
        <w:tc>
          <w:tcPr>
            <w:tcW w:w="567" w:type="dxa"/>
            <w:vAlign w:val="center"/>
          </w:tcPr>
          <w:p w14:paraId="0D790BB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0,240</w:t>
            </w:r>
          </w:p>
        </w:tc>
        <w:tc>
          <w:tcPr>
            <w:tcW w:w="633" w:type="dxa"/>
            <w:vAlign w:val="center"/>
          </w:tcPr>
          <w:p w14:paraId="77C3C0C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0,199</w:t>
            </w:r>
          </w:p>
        </w:tc>
      </w:tr>
      <w:tr w:rsidR="00604E54" w:rsidRPr="00E52FAC" w14:paraId="0B42DCE5" w14:textId="77777777" w:rsidTr="00167D79">
        <w:trPr>
          <w:trHeight w:val="216"/>
        </w:trPr>
        <w:tc>
          <w:tcPr>
            <w:tcW w:w="895" w:type="dxa"/>
            <w:vMerge/>
            <w:vAlign w:val="center"/>
          </w:tcPr>
          <w:p w14:paraId="3FCB3038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</w:p>
        </w:tc>
        <w:tc>
          <w:tcPr>
            <w:tcW w:w="1652" w:type="dxa"/>
            <w:vMerge/>
            <w:vAlign w:val="center"/>
          </w:tcPr>
          <w:p w14:paraId="7105B41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</w:p>
        </w:tc>
        <w:tc>
          <w:tcPr>
            <w:tcW w:w="850" w:type="dxa"/>
            <w:vAlign w:val="center"/>
          </w:tcPr>
          <w:p w14:paraId="02DB288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1985-1987</w:t>
            </w:r>
          </w:p>
        </w:tc>
        <w:tc>
          <w:tcPr>
            <w:tcW w:w="709" w:type="dxa"/>
            <w:vAlign w:val="center"/>
          </w:tcPr>
          <w:p w14:paraId="2CAEB03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EPS</w:t>
            </w:r>
          </w:p>
        </w:tc>
        <w:tc>
          <w:tcPr>
            <w:tcW w:w="567" w:type="dxa"/>
            <w:vAlign w:val="center"/>
          </w:tcPr>
          <w:p w14:paraId="44AAFA6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300</w:t>
            </w:r>
          </w:p>
        </w:tc>
        <w:tc>
          <w:tcPr>
            <w:tcW w:w="425" w:type="dxa"/>
            <w:vAlign w:val="center"/>
          </w:tcPr>
          <w:p w14:paraId="6E55631C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70</w:t>
            </w:r>
          </w:p>
        </w:tc>
        <w:tc>
          <w:tcPr>
            <w:tcW w:w="567" w:type="dxa"/>
            <w:vAlign w:val="center"/>
          </w:tcPr>
          <w:p w14:paraId="5CC828A0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80</w:t>
            </w:r>
          </w:p>
        </w:tc>
        <w:tc>
          <w:tcPr>
            <w:tcW w:w="567" w:type="dxa"/>
            <w:vAlign w:val="center"/>
          </w:tcPr>
          <w:p w14:paraId="05CB5AEB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150</w:t>
            </w:r>
          </w:p>
        </w:tc>
        <w:tc>
          <w:tcPr>
            <w:tcW w:w="567" w:type="dxa"/>
            <w:vAlign w:val="center"/>
          </w:tcPr>
          <w:p w14:paraId="656BA63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1,041</w:t>
            </w:r>
          </w:p>
        </w:tc>
        <w:tc>
          <w:tcPr>
            <w:tcW w:w="567" w:type="dxa"/>
            <w:vAlign w:val="center"/>
          </w:tcPr>
          <w:p w14:paraId="6DD45256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0,542</w:t>
            </w:r>
          </w:p>
        </w:tc>
        <w:tc>
          <w:tcPr>
            <w:tcW w:w="567" w:type="dxa"/>
            <w:vAlign w:val="center"/>
          </w:tcPr>
          <w:p w14:paraId="05679C97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0,367</w:t>
            </w:r>
          </w:p>
        </w:tc>
        <w:tc>
          <w:tcPr>
            <w:tcW w:w="567" w:type="dxa"/>
            <w:vAlign w:val="center"/>
          </w:tcPr>
          <w:p w14:paraId="72EEFD55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0,277</w:t>
            </w:r>
          </w:p>
        </w:tc>
        <w:tc>
          <w:tcPr>
            <w:tcW w:w="567" w:type="dxa"/>
            <w:vAlign w:val="center"/>
          </w:tcPr>
          <w:p w14:paraId="557993B9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0,222</w:t>
            </w:r>
          </w:p>
        </w:tc>
        <w:tc>
          <w:tcPr>
            <w:tcW w:w="633" w:type="dxa"/>
            <w:vAlign w:val="center"/>
          </w:tcPr>
          <w:p w14:paraId="34250523" w14:textId="77777777" w:rsidR="00604E54" w:rsidRPr="00E52FAC" w:rsidRDefault="00604E54" w:rsidP="00167D79">
            <w:pPr>
              <w:jc w:val="center"/>
              <w:rPr>
                <w:sz w:val="14"/>
                <w:szCs w:val="10"/>
              </w:rPr>
            </w:pPr>
            <w:r>
              <w:rPr>
                <w:sz w:val="14"/>
                <w:szCs w:val="10"/>
              </w:rPr>
              <w:t>0,186</w:t>
            </w:r>
          </w:p>
        </w:tc>
      </w:tr>
    </w:tbl>
    <w:p w14:paraId="1F20F41E" w14:textId="77777777" w:rsidR="00604E54" w:rsidRDefault="00604E54" w:rsidP="00604E54"/>
    <w:p w14:paraId="352491F3" w14:textId="77777777" w:rsidR="003C12CA" w:rsidRPr="00D53C68" w:rsidRDefault="003C12CA" w:rsidP="00D53C68">
      <w:pPr>
        <w:spacing w:after="0" w:line="240" w:lineRule="auto"/>
      </w:pPr>
    </w:p>
    <w:sectPr w:rsidR="003C12CA" w:rsidRPr="00D53C68" w:rsidSect="00DF7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4559B" w14:textId="77777777" w:rsidR="00281C01" w:rsidRDefault="00281C01">
      <w:pPr>
        <w:spacing w:after="0" w:line="240" w:lineRule="auto"/>
      </w:pPr>
      <w:r>
        <w:separator/>
      </w:r>
    </w:p>
  </w:endnote>
  <w:endnote w:type="continuationSeparator" w:id="0">
    <w:p w14:paraId="4D1AD01E" w14:textId="77777777" w:rsidR="00281C01" w:rsidRDefault="0028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EUAlbertina">
    <w:altName w:val="Times New Roman"/>
    <w:charset w:val="00"/>
    <w:family w:val="auto"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6563764"/>
      <w:docPartObj>
        <w:docPartGallery w:val="Page Numbers (Bottom of Page)"/>
        <w:docPartUnique/>
      </w:docPartObj>
    </w:sdtPr>
    <w:sdtEndPr/>
    <w:sdtContent>
      <w:p w14:paraId="484FB262" w14:textId="11D097CF" w:rsidR="00DC2F1A" w:rsidRDefault="00DC2F1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D58">
          <w:rPr>
            <w:noProof/>
          </w:rPr>
          <w:t>30</w:t>
        </w:r>
        <w:r>
          <w:fldChar w:fldCharType="end"/>
        </w:r>
      </w:p>
    </w:sdtContent>
  </w:sdt>
  <w:p w14:paraId="347B359D" w14:textId="77777777" w:rsidR="00DC2F1A" w:rsidRDefault="00DC2F1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8D7F9" w14:textId="77777777" w:rsidR="00281C01" w:rsidRDefault="00281C01">
      <w:pPr>
        <w:spacing w:after="0" w:line="240" w:lineRule="auto"/>
      </w:pPr>
      <w:r>
        <w:separator/>
      </w:r>
    </w:p>
  </w:footnote>
  <w:footnote w:type="continuationSeparator" w:id="0">
    <w:p w14:paraId="20B72F69" w14:textId="77777777" w:rsidR="00281C01" w:rsidRDefault="00281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986C1" w14:textId="501E72E0" w:rsidR="00DC2F1A" w:rsidRPr="00D53C68" w:rsidRDefault="00072FF9" w:rsidP="00D53C68">
    <w:pPr>
      <w:pStyle w:val="lfej"/>
      <w:jc w:val="right"/>
      <w:rPr>
        <w:b/>
        <w:i/>
      </w:rPr>
    </w:pPr>
    <w:r>
      <w:rPr>
        <w:b/>
        <w:i/>
      </w:rPr>
      <w:t>2. Függelék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96029"/>
    <w:multiLevelType w:val="hybridMultilevel"/>
    <w:tmpl w:val="97F869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75BF7"/>
    <w:multiLevelType w:val="multilevel"/>
    <w:tmpl w:val="ABCC5ABE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lvlText w:val="%1.%2"/>
      <w:lvlJc w:val="left"/>
      <w:pPr>
        <w:ind w:left="860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1432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2NTcwNzM2NzcwMTJS0lEKTi0uzszPAykwrAUAaUuMpSwAAAA="/>
  </w:docVars>
  <w:rsids>
    <w:rsidRoot w:val="00981643"/>
    <w:rsid w:val="0001781E"/>
    <w:rsid w:val="000218DE"/>
    <w:rsid w:val="0003794D"/>
    <w:rsid w:val="00072FF9"/>
    <w:rsid w:val="000D1201"/>
    <w:rsid w:val="000D17D3"/>
    <w:rsid w:val="000F1811"/>
    <w:rsid w:val="001317CE"/>
    <w:rsid w:val="00171D40"/>
    <w:rsid w:val="001C5459"/>
    <w:rsid w:val="001D42B4"/>
    <w:rsid w:val="00281C01"/>
    <w:rsid w:val="0028659D"/>
    <w:rsid w:val="002A59A4"/>
    <w:rsid w:val="002B63DF"/>
    <w:rsid w:val="002C4CF1"/>
    <w:rsid w:val="003011AC"/>
    <w:rsid w:val="003072CF"/>
    <w:rsid w:val="00326C42"/>
    <w:rsid w:val="003C12CA"/>
    <w:rsid w:val="003D565B"/>
    <w:rsid w:val="004064F2"/>
    <w:rsid w:val="004B37D2"/>
    <w:rsid w:val="004C4E6A"/>
    <w:rsid w:val="004D602B"/>
    <w:rsid w:val="004F0DA0"/>
    <w:rsid w:val="004F37E1"/>
    <w:rsid w:val="00541863"/>
    <w:rsid w:val="00555EC5"/>
    <w:rsid w:val="00564684"/>
    <w:rsid w:val="005C3AEC"/>
    <w:rsid w:val="00604E54"/>
    <w:rsid w:val="006427E4"/>
    <w:rsid w:val="00654CC6"/>
    <w:rsid w:val="00682B65"/>
    <w:rsid w:val="00695A54"/>
    <w:rsid w:val="006B71F3"/>
    <w:rsid w:val="006E408E"/>
    <w:rsid w:val="00717056"/>
    <w:rsid w:val="007F2CA1"/>
    <w:rsid w:val="007F348E"/>
    <w:rsid w:val="00807BBB"/>
    <w:rsid w:val="00883707"/>
    <w:rsid w:val="00981643"/>
    <w:rsid w:val="009B3DDE"/>
    <w:rsid w:val="00A04C18"/>
    <w:rsid w:val="00A13182"/>
    <w:rsid w:val="00A26F86"/>
    <w:rsid w:val="00A82A62"/>
    <w:rsid w:val="00A8386B"/>
    <w:rsid w:val="00AB5732"/>
    <w:rsid w:val="00AB6D88"/>
    <w:rsid w:val="00AD0E62"/>
    <w:rsid w:val="00B42951"/>
    <w:rsid w:val="00B61EAA"/>
    <w:rsid w:val="00B7674D"/>
    <w:rsid w:val="00B86D58"/>
    <w:rsid w:val="00BB18D4"/>
    <w:rsid w:val="00BD3051"/>
    <w:rsid w:val="00BD5681"/>
    <w:rsid w:val="00C218CF"/>
    <w:rsid w:val="00C358AA"/>
    <w:rsid w:val="00C465A3"/>
    <w:rsid w:val="00C84C7F"/>
    <w:rsid w:val="00D53C68"/>
    <w:rsid w:val="00DB0ED4"/>
    <w:rsid w:val="00DC2F1A"/>
    <w:rsid w:val="00DF72AE"/>
    <w:rsid w:val="00E64B8C"/>
    <w:rsid w:val="00E815A7"/>
    <w:rsid w:val="00ED7427"/>
    <w:rsid w:val="00F24AE6"/>
    <w:rsid w:val="00F336DE"/>
    <w:rsid w:val="00F65796"/>
    <w:rsid w:val="00F774A4"/>
    <w:rsid w:val="00F9711F"/>
    <w:rsid w:val="00F9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C1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1643"/>
    <w:pPr>
      <w:jc w:val="both"/>
    </w:pPr>
    <w:rPr>
      <w:rFonts w:ascii="Times New Roman" w:eastAsia="Calibri" w:hAnsi="Times New Roman" w:cs="Times New Roman"/>
      <w:sz w:val="24"/>
    </w:rPr>
  </w:style>
  <w:style w:type="paragraph" w:styleId="Cmsor1">
    <w:name w:val="heading 1"/>
    <w:basedOn w:val="Norml"/>
    <w:link w:val="Cmsor1Char"/>
    <w:uiPriority w:val="99"/>
    <w:qFormat/>
    <w:rsid w:val="00981643"/>
    <w:pPr>
      <w:numPr>
        <w:numId w:val="1"/>
      </w:numPr>
      <w:shd w:val="clear" w:color="auto" w:fill="FFFFFF"/>
      <w:spacing w:before="100" w:beforeAutospacing="1" w:after="75" w:line="600" w:lineRule="atLeast"/>
      <w:jc w:val="left"/>
      <w:outlineLvl w:val="0"/>
    </w:pPr>
    <w:rPr>
      <w:rFonts w:ascii="Arial" w:eastAsia="Times New Roman" w:hAnsi="Arial" w:cs="Arial"/>
      <w:b/>
      <w:bCs/>
      <w:i/>
      <w:iCs/>
      <w:color w:val="474747"/>
      <w:sz w:val="29"/>
      <w:szCs w:val="29"/>
      <w:lang w:eastAsia="hu-HU"/>
    </w:rPr>
  </w:style>
  <w:style w:type="paragraph" w:styleId="Cmsor2">
    <w:name w:val="heading 2"/>
    <w:basedOn w:val="Norml"/>
    <w:link w:val="Cmsor2Char"/>
    <w:uiPriority w:val="99"/>
    <w:qFormat/>
    <w:rsid w:val="00981643"/>
    <w:pPr>
      <w:numPr>
        <w:ilvl w:val="1"/>
        <w:numId w:val="1"/>
      </w:numPr>
      <w:shd w:val="clear" w:color="auto" w:fill="FFFFFF"/>
      <w:spacing w:before="100" w:beforeAutospacing="1" w:after="75" w:line="480" w:lineRule="atLeast"/>
      <w:ind w:left="576"/>
      <w:outlineLvl w:val="1"/>
    </w:pPr>
    <w:rPr>
      <w:rFonts w:ascii="Arial" w:eastAsia="Times New Roman" w:hAnsi="Arial" w:cs="Arial"/>
      <w:b/>
      <w:bCs/>
      <w:i/>
      <w:iCs/>
      <w:color w:val="474747"/>
      <w:sz w:val="27"/>
      <w:szCs w:val="27"/>
      <w:lang w:eastAsia="hu-HU"/>
    </w:rPr>
  </w:style>
  <w:style w:type="paragraph" w:styleId="Cmsor3">
    <w:name w:val="heading 3"/>
    <w:basedOn w:val="Norml"/>
    <w:link w:val="Cmsor3Char"/>
    <w:uiPriority w:val="99"/>
    <w:qFormat/>
    <w:rsid w:val="00981643"/>
    <w:pPr>
      <w:numPr>
        <w:ilvl w:val="2"/>
        <w:numId w:val="1"/>
      </w:numPr>
      <w:shd w:val="clear" w:color="auto" w:fill="FFFFFF"/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474747"/>
      <w:sz w:val="25"/>
      <w:szCs w:val="25"/>
      <w:lang w:eastAsia="hu-HU"/>
    </w:rPr>
  </w:style>
  <w:style w:type="paragraph" w:styleId="Cmsor4">
    <w:name w:val="heading 4"/>
    <w:basedOn w:val="Norml"/>
    <w:link w:val="Cmsor4Char"/>
    <w:uiPriority w:val="99"/>
    <w:qFormat/>
    <w:rsid w:val="00981643"/>
    <w:pPr>
      <w:numPr>
        <w:ilvl w:val="3"/>
        <w:numId w:val="1"/>
      </w:numPr>
      <w:spacing w:before="100" w:beforeAutospacing="1" w:after="100" w:afterAutospacing="1" w:line="240" w:lineRule="auto"/>
      <w:ind w:left="864"/>
      <w:outlineLvl w:val="3"/>
    </w:pPr>
    <w:rPr>
      <w:rFonts w:eastAsia="Times New Roman"/>
      <w:b/>
      <w:bCs/>
      <w:szCs w:val="24"/>
      <w:lang w:eastAsia="hu-HU"/>
    </w:rPr>
  </w:style>
  <w:style w:type="paragraph" w:styleId="Cmsor5">
    <w:name w:val="heading 5"/>
    <w:basedOn w:val="Norml"/>
    <w:link w:val="Cmsor5Char"/>
    <w:uiPriority w:val="99"/>
    <w:qFormat/>
    <w:rsid w:val="00981643"/>
    <w:pPr>
      <w:numPr>
        <w:ilvl w:val="4"/>
        <w:numId w:val="1"/>
      </w:num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98164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nhideWhenUsed/>
    <w:qFormat/>
    <w:rsid w:val="0098164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nhideWhenUsed/>
    <w:qFormat/>
    <w:rsid w:val="0098164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nhideWhenUsed/>
    <w:qFormat/>
    <w:rsid w:val="0098164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81643"/>
    <w:rPr>
      <w:rFonts w:ascii="Arial" w:eastAsia="Times New Roman" w:hAnsi="Arial" w:cs="Arial"/>
      <w:b/>
      <w:bCs/>
      <w:i/>
      <w:iCs/>
      <w:color w:val="474747"/>
      <w:sz w:val="29"/>
      <w:szCs w:val="29"/>
      <w:shd w:val="clear" w:color="auto" w:fill="FFFFFF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981643"/>
    <w:rPr>
      <w:rFonts w:ascii="Arial" w:eastAsia="Times New Roman" w:hAnsi="Arial" w:cs="Arial"/>
      <w:b/>
      <w:bCs/>
      <w:i/>
      <w:iCs/>
      <w:color w:val="474747"/>
      <w:sz w:val="27"/>
      <w:szCs w:val="27"/>
      <w:shd w:val="clear" w:color="auto" w:fill="FFFFFF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981643"/>
    <w:rPr>
      <w:rFonts w:ascii="Arial" w:eastAsia="Times New Roman" w:hAnsi="Arial" w:cs="Arial"/>
      <w:b/>
      <w:bCs/>
      <w:color w:val="474747"/>
      <w:sz w:val="25"/>
      <w:szCs w:val="25"/>
      <w:shd w:val="clear" w:color="auto" w:fill="FFFFFF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98164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98164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98164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rsid w:val="0098164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Cmsor8Char">
    <w:name w:val="Címsor 8 Char"/>
    <w:basedOn w:val="Bekezdsalapbettpusa"/>
    <w:link w:val="Cmsor8"/>
    <w:rsid w:val="009816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rsid w:val="009816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hivatkozs">
    <w:name w:val="Hyperlink"/>
    <w:basedOn w:val="Bekezdsalapbettpusa"/>
    <w:uiPriority w:val="99"/>
    <w:rsid w:val="00981643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rsid w:val="00981643"/>
    <w:rPr>
      <w:rFonts w:cs="Times New Roman"/>
      <w:color w:val="800080"/>
      <w:u w:val="single"/>
    </w:rPr>
  </w:style>
  <w:style w:type="character" w:customStyle="1" w:styleId="bchgd">
    <w:name w:val="bchgd"/>
    <w:basedOn w:val="Bekezdsalapbettpusa"/>
    <w:uiPriority w:val="99"/>
    <w:rsid w:val="00981643"/>
    <w:rPr>
      <w:rFonts w:cs="Times New Roman"/>
    </w:rPr>
  </w:style>
  <w:style w:type="character" w:customStyle="1" w:styleId="bchgw">
    <w:name w:val="bchgw"/>
    <w:basedOn w:val="Bekezdsalapbettpusa"/>
    <w:uiPriority w:val="99"/>
    <w:rsid w:val="00981643"/>
    <w:rPr>
      <w:rFonts w:cs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981643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981643"/>
    <w:rPr>
      <w:rFonts w:ascii="Times New Roman" w:eastAsia="Calibri" w:hAnsi="Times New Roman" w:cs="Times New Roman"/>
      <w:sz w:val="24"/>
    </w:rPr>
  </w:style>
  <w:style w:type="paragraph" w:styleId="Kpalrs">
    <w:name w:val="caption"/>
    <w:basedOn w:val="Norml"/>
    <w:next w:val="Norml"/>
    <w:link w:val="KpalrsChar"/>
    <w:uiPriority w:val="99"/>
    <w:qFormat/>
    <w:rsid w:val="00981643"/>
    <w:pPr>
      <w:spacing w:after="200" w:line="240" w:lineRule="auto"/>
      <w:jc w:val="center"/>
    </w:pPr>
    <w:rPr>
      <w:i/>
      <w:color w:val="44546A"/>
      <w:sz w:val="18"/>
      <w:szCs w:val="20"/>
    </w:rPr>
  </w:style>
  <w:style w:type="character" w:customStyle="1" w:styleId="KpalrsChar">
    <w:name w:val="Képaláírás Char"/>
    <w:link w:val="Kpalrs"/>
    <w:uiPriority w:val="99"/>
    <w:locked/>
    <w:rsid w:val="00981643"/>
    <w:rPr>
      <w:rFonts w:ascii="Times New Roman" w:eastAsia="Calibri" w:hAnsi="Times New Roman" w:cs="Times New Roman"/>
      <w:i/>
      <w:color w:val="44546A"/>
      <w:sz w:val="18"/>
      <w:szCs w:val="20"/>
    </w:rPr>
  </w:style>
  <w:style w:type="paragraph" w:styleId="Cm">
    <w:name w:val="Title"/>
    <w:basedOn w:val="Cmsor1"/>
    <w:next w:val="Norml"/>
    <w:link w:val="CmChar"/>
    <w:uiPriority w:val="99"/>
    <w:qFormat/>
    <w:rsid w:val="00981643"/>
    <w:pPr>
      <w:numPr>
        <w:numId w:val="0"/>
      </w:numPr>
    </w:pPr>
  </w:style>
  <w:style w:type="character" w:customStyle="1" w:styleId="CmChar">
    <w:name w:val="Cím Char"/>
    <w:basedOn w:val="Bekezdsalapbettpusa"/>
    <w:link w:val="Cm"/>
    <w:uiPriority w:val="99"/>
    <w:rsid w:val="00981643"/>
    <w:rPr>
      <w:rFonts w:ascii="Arial" w:eastAsia="Times New Roman" w:hAnsi="Arial" w:cs="Arial"/>
      <w:b/>
      <w:bCs/>
      <w:i/>
      <w:iCs/>
      <w:color w:val="474747"/>
      <w:sz w:val="29"/>
      <w:szCs w:val="29"/>
      <w:shd w:val="clear" w:color="auto" w:fill="FFFFFF"/>
      <w:lang w:eastAsia="hu-HU"/>
    </w:rPr>
  </w:style>
  <w:style w:type="paragraph" w:styleId="Idzet">
    <w:name w:val="Quote"/>
    <w:basedOn w:val="Norml"/>
    <w:next w:val="Norml"/>
    <w:link w:val="IdzetChar"/>
    <w:uiPriority w:val="99"/>
    <w:qFormat/>
    <w:rsid w:val="00981643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IdzetChar">
    <w:name w:val="Idézet Char"/>
    <w:basedOn w:val="Bekezdsalapbettpusa"/>
    <w:link w:val="Idzet"/>
    <w:uiPriority w:val="99"/>
    <w:rsid w:val="00981643"/>
    <w:rPr>
      <w:rFonts w:ascii="Times New Roman" w:eastAsia="Calibri" w:hAnsi="Times New Roman" w:cs="Times New Roman"/>
      <w:i/>
      <w:iCs/>
      <w:color w:val="404040"/>
      <w:sz w:val="24"/>
    </w:rPr>
  </w:style>
  <w:style w:type="character" w:styleId="Kiemels2">
    <w:name w:val="Strong"/>
    <w:basedOn w:val="Bekezdsalapbettpusa"/>
    <w:uiPriority w:val="99"/>
    <w:qFormat/>
    <w:rsid w:val="00981643"/>
    <w:rPr>
      <w:rFonts w:cs="Times New Roman"/>
      <w:b/>
      <w:bCs/>
    </w:rPr>
  </w:style>
  <w:style w:type="character" w:styleId="Helyrzszveg">
    <w:name w:val="Placeholder Text"/>
    <w:basedOn w:val="Bekezdsalapbettpusa"/>
    <w:uiPriority w:val="99"/>
    <w:semiHidden/>
    <w:rsid w:val="00981643"/>
    <w:rPr>
      <w:rFonts w:cs="Times New Roman"/>
      <w:color w:val="808080"/>
    </w:rPr>
  </w:style>
  <w:style w:type="character" w:styleId="Jegyzethivatkozs">
    <w:name w:val="annotation reference"/>
    <w:basedOn w:val="Bekezdsalapbettpusa"/>
    <w:uiPriority w:val="99"/>
    <w:rsid w:val="0098164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98164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81643"/>
    <w:rPr>
      <w:rFonts w:ascii="Times New Roman" w:eastAsia="Calibri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8164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81643"/>
    <w:rPr>
      <w:rFonts w:ascii="Times New Roman" w:eastAsia="Calibri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981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1643"/>
    <w:rPr>
      <w:rFonts w:ascii="Segoe UI" w:eastAsia="Calibr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8164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981643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981643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hu-H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Alcm">
    <w:name w:val="Subtitle"/>
    <w:basedOn w:val="Norml"/>
    <w:next w:val="Norml"/>
    <w:link w:val="AlcmChar"/>
    <w:uiPriority w:val="99"/>
    <w:qFormat/>
    <w:rsid w:val="00981643"/>
    <w:pPr>
      <w:numPr>
        <w:ilvl w:val="1"/>
      </w:numPr>
      <w:spacing w:after="240" w:line="480" w:lineRule="auto"/>
      <w:jc w:val="left"/>
    </w:pPr>
    <w:rPr>
      <w:rFonts w:eastAsia="Times New Roman"/>
      <w:color w:val="5A5A5A"/>
      <w:spacing w:val="15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981643"/>
    <w:rPr>
      <w:rFonts w:ascii="Times New Roman" w:eastAsia="Times New Roman" w:hAnsi="Times New Roman" w:cs="Times New Roman"/>
      <w:color w:val="5A5A5A"/>
      <w:spacing w:val="15"/>
      <w:sz w:val="24"/>
      <w:szCs w:val="24"/>
      <w:lang w:eastAsia="hu-HU"/>
    </w:rPr>
  </w:style>
  <w:style w:type="paragraph" w:customStyle="1" w:styleId="font0">
    <w:name w:val="font0"/>
    <w:basedOn w:val="Norml"/>
    <w:uiPriority w:val="99"/>
    <w:rsid w:val="00981643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  <w:lang w:eastAsia="hu-HU"/>
    </w:rPr>
  </w:style>
  <w:style w:type="paragraph" w:customStyle="1" w:styleId="font5">
    <w:name w:val="font5"/>
    <w:basedOn w:val="Norml"/>
    <w:uiPriority w:val="99"/>
    <w:rsid w:val="00981643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  <w:lang w:eastAsia="hu-HU"/>
    </w:rPr>
  </w:style>
  <w:style w:type="paragraph" w:customStyle="1" w:styleId="xl65">
    <w:name w:val="xl65"/>
    <w:basedOn w:val="Norml"/>
    <w:uiPriority w:val="99"/>
    <w:rsid w:val="00981643"/>
    <w:pPr>
      <w:spacing w:before="100" w:beforeAutospacing="1" w:after="100" w:afterAutospacing="1" w:line="240" w:lineRule="auto"/>
      <w:jc w:val="left"/>
    </w:pPr>
    <w:rPr>
      <w:rFonts w:eastAsia="Times New Roman"/>
      <w:sz w:val="22"/>
      <w:lang w:eastAsia="hu-HU"/>
    </w:rPr>
  </w:style>
  <w:style w:type="paragraph" w:customStyle="1" w:styleId="xl66">
    <w:name w:val="xl66"/>
    <w:basedOn w:val="Norml"/>
    <w:uiPriority w:val="99"/>
    <w:rsid w:val="00981643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hu-HU"/>
    </w:rPr>
  </w:style>
  <w:style w:type="paragraph" w:customStyle="1" w:styleId="xl67">
    <w:name w:val="xl67"/>
    <w:basedOn w:val="Norml"/>
    <w:uiPriority w:val="99"/>
    <w:rsid w:val="0098164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hu-HU"/>
    </w:rPr>
  </w:style>
  <w:style w:type="paragraph" w:customStyle="1" w:styleId="xl68">
    <w:name w:val="xl68"/>
    <w:basedOn w:val="Norml"/>
    <w:uiPriority w:val="99"/>
    <w:rsid w:val="00981643"/>
    <w:pPr>
      <w:spacing w:before="100" w:beforeAutospacing="1" w:after="100" w:afterAutospacing="1" w:line="240" w:lineRule="auto"/>
      <w:jc w:val="left"/>
    </w:pPr>
    <w:rPr>
      <w:rFonts w:eastAsia="Times New Roman"/>
      <w:sz w:val="22"/>
      <w:lang w:eastAsia="hu-HU"/>
    </w:rPr>
  </w:style>
  <w:style w:type="paragraph" w:styleId="Lbjegyzetszveg">
    <w:name w:val="footnote text"/>
    <w:basedOn w:val="Norml"/>
    <w:link w:val="LbjegyzetszvegChar"/>
    <w:unhideWhenUsed/>
    <w:rsid w:val="0098164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81643"/>
    <w:rPr>
      <w:rFonts w:ascii="Times New Roman" w:eastAsia="Calibri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81643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98164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u-HU"/>
    </w:rPr>
  </w:style>
  <w:style w:type="paragraph" w:styleId="lfej">
    <w:name w:val="header"/>
    <w:basedOn w:val="Norml"/>
    <w:link w:val="lfejChar"/>
    <w:unhideWhenUsed/>
    <w:rsid w:val="0098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981643"/>
    <w:rPr>
      <w:rFonts w:ascii="Times New Roman" w:eastAsia="Calibri" w:hAnsi="Times New Roman" w:cs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98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1643"/>
    <w:rPr>
      <w:rFonts w:ascii="Times New Roman" w:eastAsia="Calibri" w:hAnsi="Times New Roman" w:cs="Times New Roman"/>
      <w:sz w:val="24"/>
    </w:rPr>
  </w:style>
  <w:style w:type="paragraph" w:styleId="Szvegtrzs2">
    <w:name w:val="Body Text 2"/>
    <w:basedOn w:val="Norml"/>
    <w:link w:val="Szvegtrzs2Char"/>
    <w:rsid w:val="00981643"/>
    <w:pPr>
      <w:spacing w:after="0" w:line="240" w:lineRule="auto"/>
    </w:pPr>
    <w:rPr>
      <w:rFonts w:eastAsia="MS Mincho"/>
      <w:szCs w:val="24"/>
      <w:lang w:eastAsia="ja-JP"/>
    </w:rPr>
  </w:style>
  <w:style w:type="character" w:customStyle="1" w:styleId="Szvegtrzs2Char">
    <w:name w:val="Szövegtörzs 2 Char"/>
    <w:basedOn w:val="Bekezdsalapbettpusa"/>
    <w:link w:val="Szvegtrzs2"/>
    <w:rsid w:val="0098164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ormlbehzs">
    <w:name w:val="Normal Indent"/>
    <w:basedOn w:val="Norml"/>
    <w:rsid w:val="00981643"/>
    <w:pPr>
      <w:tabs>
        <w:tab w:val="left" w:pos="864"/>
        <w:tab w:val="right" w:pos="7200"/>
      </w:tabs>
      <w:spacing w:before="120" w:after="0" w:line="360" w:lineRule="auto"/>
      <w:ind w:left="1134"/>
    </w:pPr>
    <w:rPr>
      <w:rFonts w:ascii="Arial" w:eastAsia="Times New Roman" w:hAnsi="Arial"/>
      <w:sz w:val="20"/>
      <w:szCs w:val="2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81643"/>
    <w:pPr>
      <w:keepNext/>
      <w:keepLines/>
      <w:numPr>
        <w:numId w:val="0"/>
      </w:numPr>
      <w:shd w:val="clear" w:color="auto" w:fill="auto"/>
      <w:spacing w:before="240" w:beforeAutospacing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2E74B5" w:themeColor="accent1" w:themeShade="BF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981643"/>
    <w:pPr>
      <w:tabs>
        <w:tab w:val="right" w:leader="dot" w:pos="9062"/>
      </w:tabs>
      <w:spacing w:after="100"/>
      <w:jc w:val="left"/>
    </w:pPr>
  </w:style>
  <w:style w:type="paragraph" w:styleId="TJ2">
    <w:name w:val="toc 2"/>
    <w:basedOn w:val="Norml"/>
    <w:next w:val="Norml"/>
    <w:autoRedefine/>
    <w:uiPriority w:val="39"/>
    <w:rsid w:val="00981643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rsid w:val="00981643"/>
    <w:pPr>
      <w:spacing w:after="100"/>
      <w:ind w:left="480"/>
    </w:pPr>
  </w:style>
  <w:style w:type="paragraph" w:styleId="TJ4">
    <w:name w:val="toc 4"/>
    <w:basedOn w:val="Norml"/>
    <w:next w:val="Norml"/>
    <w:autoRedefine/>
    <w:uiPriority w:val="39"/>
    <w:unhideWhenUsed/>
    <w:rsid w:val="00981643"/>
    <w:pPr>
      <w:spacing w:after="100"/>
      <w:ind w:left="66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981643"/>
    <w:pPr>
      <w:spacing w:after="100"/>
      <w:ind w:left="88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981643"/>
    <w:pPr>
      <w:spacing w:after="100"/>
      <w:ind w:left="110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981643"/>
    <w:pPr>
      <w:spacing w:after="100"/>
      <w:ind w:left="132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981643"/>
    <w:pPr>
      <w:spacing w:after="100"/>
      <w:ind w:left="154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981643"/>
    <w:pPr>
      <w:spacing w:after="100"/>
      <w:ind w:left="176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character" w:customStyle="1" w:styleId="tlid-translation">
    <w:name w:val="tlid-translation"/>
    <w:basedOn w:val="Bekezdsalapbettpusa"/>
    <w:rsid w:val="00981643"/>
  </w:style>
  <w:style w:type="paragraph" w:styleId="Szvegtrzs">
    <w:name w:val="Body Text"/>
    <w:basedOn w:val="Norml"/>
    <w:link w:val="SzvegtrzsChar"/>
    <w:uiPriority w:val="99"/>
    <w:unhideWhenUsed/>
    <w:rsid w:val="0098164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81643"/>
    <w:rPr>
      <w:rFonts w:ascii="Times New Roman" w:eastAsia="Calibri" w:hAnsi="Times New Roman" w:cs="Times New Roman"/>
      <w:sz w:val="24"/>
    </w:rPr>
  </w:style>
  <w:style w:type="character" w:customStyle="1" w:styleId="Szvegtrzs8pt7">
    <w:name w:val="Szövegtörzs + 8 pt7"/>
    <w:rsid w:val="00981643"/>
    <w:rPr>
      <w:rFonts w:ascii="Palatino Linotype" w:hAnsi="Palatino Linotype" w:cs="Palatino Linotype"/>
      <w:b/>
      <w:bCs/>
      <w:sz w:val="16"/>
      <w:szCs w:val="16"/>
      <w:u w:val="none"/>
    </w:rPr>
  </w:style>
  <w:style w:type="character" w:customStyle="1" w:styleId="SzvegtrzsCandara1">
    <w:name w:val="Szövegtörzs + Candara1"/>
    <w:aliases w:val="8 pt1,Nem félkövér4"/>
    <w:rsid w:val="00981643"/>
    <w:rPr>
      <w:rFonts w:ascii="Candara" w:hAnsi="Candara" w:cs="Candara"/>
      <w:b/>
      <w:bCs/>
      <w:noProof/>
      <w:sz w:val="16"/>
      <w:szCs w:val="16"/>
      <w:u w:val="none"/>
    </w:rPr>
  </w:style>
  <w:style w:type="character" w:customStyle="1" w:styleId="Szvegtrzs8pt4">
    <w:name w:val="Szövegtörzs + 8 pt4"/>
    <w:aliases w:val="Dőlt4"/>
    <w:rsid w:val="00981643"/>
    <w:rPr>
      <w:rFonts w:ascii="Palatino Linotype" w:hAnsi="Palatino Linotype" w:cs="Palatino Linotype"/>
      <w:b/>
      <w:bCs/>
      <w:i/>
      <w:iCs/>
      <w:sz w:val="16"/>
      <w:szCs w:val="16"/>
      <w:u w:val="none"/>
    </w:rPr>
  </w:style>
  <w:style w:type="character" w:customStyle="1" w:styleId="Szvegtrzs19">
    <w:name w:val="Szövegtörzs (19)_"/>
    <w:link w:val="Szvegtrzs191"/>
    <w:rsid w:val="00981643"/>
    <w:rPr>
      <w:rFonts w:ascii="Palatino Linotype" w:hAnsi="Palatino Linotype" w:cs="Palatino Linotype"/>
      <w:b/>
      <w:bCs/>
      <w:shd w:val="clear" w:color="auto" w:fill="FFFFFF"/>
    </w:rPr>
  </w:style>
  <w:style w:type="paragraph" w:customStyle="1" w:styleId="Szvegtrzs191">
    <w:name w:val="Szövegtörzs (19)1"/>
    <w:basedOn w:val="Norml"/>
    <w:link w:val="Szvegtrzs19"/>
    <w:rsid w:val="00981643"/>
    <w:pPr>
      <w:widowControl w:val="0"/>
      <w:shd w:val="clear" w:color="auto" w:fill="FFFFFF"/>
      <w:spacing w:after="0" w:line="240" w:lineRule="atLeast"/>
      <w:jc w:val="left"/>
    </w:pPr>
    <w:rPr>
      <w:rFonts w:ascii="Palatino Linotype" w:eastAsiaTheme="minorHAnsi" w:hAnsi="Palatino Linotype" w:cs="Palatino Linotype"/>
      <w:b/>
      <w:bCs/>
      <w:sz w:val="22"/>
    </w:rPr>
  </w:style>
  <w:style w:type="character" w:customStyle="1" w:styleId="Szvegtrzs190">
    <w:name w:val="Szövegtörzs (19)"/>
    <w:basedOn w:val="Szvegtrzs19"/>
    <w:rsid w:val="00981643"/>
    <w:rPr>
      <w:rFonts w:ascii="Palatino Linotype" w:hAnsi="Palatino Linotype" w:cs="Palatino Linotype"/>
      <w:b/>
      <w:bCs/>
      <w:shd w:val="clear" w:color="auto" w:fill="FFFFFF"/>
    </w:rPr>
  </w:style>
  <w:style w:type="character" w:customStyle="1" w:styleId="Szvegtrzs194">
    <w:name w:val="Szövegtörzs (19)4"/>
    <w:rsid w:val="00981643"/>
    <w:rPr>
      <w:rFonts w:ascii="Palatino Linotype" w:hAnsi="Palatino Linotype" w:cs="Palatino Linotype"/>
      <w:b/>
      <w:bCs/>
      <w:u w:val="single"/>
    </w:rPr>
  </w:style>
  <w:style w:type="character" w:customStyle="1" w:styleId="Szvegtrzs193">
    <w:name w:val="Szövegtörzs (19)3"/>
    <w:basedOn w:val="Szvegtrzs19"/>
    <w:rsid w:val="00981643"/>
    <w:rPr>
      <w:rFonts w:ascii="Palatino Linotype" w:hAnsi="Palatino Linotype" w:cs="Palatino Linotype"/>
      <w:b/>
      <w:bCs/>
      <w:shd w:val="clear" w:color="auto" w:fill="FFFFFF"/>
    </w:rPr>
  </w:style>
  <w:style w:type="character" w:customStyle="1" w:styleId="Szvegtrzs192">
    <w:name w:val="Szövegtörzs (19)2"/>
    <w:rsid w:val="00981643"/>
    <w:rPr>
      <w:rFonts w:ascii="Palatino Linotype" w:hAnsi="Palatino Linotype" w:cs="Palatino Linotype"/>
      <w:b/>
      <w:bCs/>
      <w:u w:val="single"/>
    </w:rPr>
  </w:style>
  <w:style w:type="character" w:customStyle="1" w:styleId="SzvegtrzsSimSun3">
    <w:name w:val="Szövegtörzs + SimSun3"/>
    <w:aliases w:val="7 pt2,Nem félkövér30"/>
    <w:rsid w:val="00981643"/>
    <w:rPr>
      <w:rFonts w:ascii="SimSun" w:eastAsia="SimSun" w:hAnsi="Palatino Linotype" w:cs="SimSun"/>
      <w:b/>
      <w:bCs/>
      <w:noProof/>
      <w:sz w:val="14"/>
      <w:szCs w:val="14"/>
      <w:u w:val="none"/>
    </w:rPr>
  </w:style>
  <w:style w:type="character" w:customStyle="1" w:styleId="Egyb">
    <w:name w:val="Egyéb_"/>
    <w:basedOn w:val="Bekezdsalapbettpusa"/>
    <w:link w:val="Egyb0"/>
    <w:rsid w:val="00981643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Egyb0">
    <w:name w:val="Egyéb"/>
    <w:basedOn w:val="Norml"/>
    <w:link w:val="Egyb"/>
    <w:rsid w:val="00981643"/>
    <w:pPr>
      <w:widowControl w:val="0"/>
      <w:shd w:val="clear" w:color="auto" w:fill="FFFFFF"/>
      <w:spacing w:after="200" w:line="240" w:lineRule="auto"/>
      <w:jc w:val="left"/>
    </w:pPr>
    <w:rPr>
      <w:rFonts w:ascii="Cambria" w:eastAsia="Cambria" w:hAnsi="Cambria" w:cs="Cambria"/>
      <w:sz w:val="20"/>
      <w:szCs w:val="20"/>
    </w:rPr>
  </w:style>
  <w:style w:type="character" w:customStyle="1" w:styleId="Fejlcvagylblc">
    <w:name w:val="Fejléc vagy lábléc_"/>
    <w:basedOn w:val="Bekezdsalapbettpusa"/>
    <w:link w:val="Fejlcvagylblc0"/>
    <w:rsid w:val="00981643"/>
    <w:rPr>
      <w:rFonts w:ascii="Cambria" w:eastAsia="Cambria" w:hAnsi="Cambria" w:cs="Cambria"/>
      <w:b/>
      <w:bCs/>
      <w:shd w:val="clear" w:color="auto" w:fill="FFFFFF"/>
    </w:rPr>
  </w:style>
  <w:style w:type="paragraph" w:customStyle="1" w:styleId="Fejlcvagylblc0">
    <w:name w:val="Fejléc vagy lábléc"/>
    <w:basedOn w:val="Norml"/>
    <w:link w:val="Fejlcvagylblc"/>
    <w:rsid w:val="00981643"/>
    <w:pPr>
      <w:widowControl w:val="0"/>
      <w:shd w:val="clear" w:color="auto" w:fill="FFFFFF"/>
      <w:spacing w:after="0" w:line="240" w:lineRule="auto"/>
      <w:jc w:val="left"/>
    </w:pPr>
    <w:rPr>
      <w:rFonts w:ascii="Cambria" w:eastAsia="Cambria" w:hAnsi="Cambria" w:cs="Cambria"/>
      <w:b/>
      <w:bCs/>
      <w:sz w:val="22"/>
    </w:rPr>
  </w:style>
  <w:style w:type="character" w:customStyle="1" w:styleId="Tblzatfelirata">
    <w:name w:val="Táblázat felirata_"/>
    <w:basedOn w:val="Bekezdsalapbettpusa"/>
    <w:link w:val="Tblzatfelirata0"/>
    <w:rsid w:val="00981643"/>
    <w:rPr>
      <w:rFonts w:ascii="Cambria" w:eastAsia="Cambria" w:hAnsi="Cambria" w:cs="Cambria"/>
      <w:i/>
      <w:iCs/>
      <w:color w:val="424242"/>
      <w:sz w:val="14"/>
      <w:szCs w:val="14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981643"/>
    <w:pPr>
      <w:widowControl w:val="0"/>
      <w:shd w:val="clear" w:color="auto" w:fill="FFFFFF"/>
      <w:spacing w:after="0" w:line="240" w:lineRule="auto"/>
      <w:jc w:val="left"/>
    </w:pPr>
    <w:rPr>
      <w:rFonts w:ascii="Cambria" w:eastAsia="Cambria" w:hAnsi="Cambria" w:cs="Cambria"/>
      <w:i/>
      <w:iCs/>
      <w:color w:val="424242"/>
      <w:sz w:val="14"/>
      <w:szCs w:val="14"/>
    </w:rPr>
  </w:style>
  <w:style w:type="paragraph" w:customStyle="1" w:styleId="egyenlet">
    <w:name w:val="egyenlet"/>
    <w:basedOn w:val="Lbjegyzetszveg"/>
    <w:link w:val="egyenletChar"/>
    <w:qFormat/>
    <w:rsid w:val="00981643"/>
    <w:pPr>
      <w:jc w:val="center"/>
    </w:pPr>
    <w:rPr>
      <w:rFonts w:ascii="Cambria Math" w:hAnsi="Cambria Math"/>
      <w:i/>
    </w:rPr>
  </w:style>
  <w:style w:type="character" w:customStyle="1" w:styleId="egyenletChar">
    <w:name w:val="egyenlet Char"/>
    <w:basedOn w:val="LbjegyzetszvegChar"/>
    <w:link w:val="egyenlet"/>
    <w:rsid w:val="00981643"/>
    <w:rPr>
      <w:rFonts w:ascii="Cambria Math" w:eastAsia="Calibri" w:hAnsi="Cambria Math" w:cs="Times New Roman"/>
      <w:i/>
      <w:sz w:val="20"/>
      <w:szCs w:val="20"/>
    </w:rPr>
  </w:style>
  <w:style w:type="paragraph" w:styleId="Nincstrkz">
    <w:name w:val="No Spacing"/>
    <w:uiPriority w:val="1"/>
    <w:qFormat/>
    <w:rsid w:val="0098164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table" w:customStyle="1" w:styleId="Tblzategyszer21">
    <w:name w:val="Táblázat (egyszerű) 21"/>
    <w:basedOn w:val="Normltblzat"/>
    <w:uiPriority w:val="42"/>
    <w:rsid w:val="009816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lgoslista">
    <w:name w:val="Light List"/>
    <w:basedOn w:val="Normltblzat"/>
    <w:uiPriority w:val="61"/>
    <w:rsid w:val="009816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lainTable51">
    <w:name w:val="Plain Table 51"/>
    <w:basedOn w:val="Normltblzat"/>
    <w:uiPriority w:val="45"/>
    <w:rsid w:val="009816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zvegtrzs8pt6">
    <w:name w:val="Szövegtörzs + 8 pt6"/>
    <w:rsid w:val="00981643"/>
    <w:rPr>
      <w:rFonts w:ascii="Palatino Linotype" w:hAnsi="Palatino Linotype" w:cs="Palatino Linotype"/>
      <w:b/>
      <w:bCs/>
      <w:sz w:val="16"/>
      <w:szCs w:val="16"/>
      <w:u w:val="none"/>
    </w:rPr>
  </w:style>
  <w:style w:type="paragraph" w:customStyle="1" w:styleId="paragraph">
    <w:name w:val="paragraph"/>
    <w:basedOn w:val="Norml"/>
    <w:rsid w:val="0098164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u-HU"/>
    </w:rPr>
  </w:style>
  <w:style w:type="character" w:customStyle="1" w:styleId="eop">
    <w:name w:val="eop"/>
    <w:basedOn w:val="Bekezdsalapbettpusa"/>
    <w:rsid w:val="00981643"/>
  </w:style>
  <w:style w:type="character" w:customStyle="1" w:styleId="normaltextrun">
    <w:name w:val="normaltextrun"/>
    <w:basedOn w:val="Bekezdsalapbettpusa"/>
    <w:rsid w:val="00981643"/>
  </w:style>
  <w:style w:type="paragraph" w:customStyle="1" w:styleId="CM1">
    <w:name w:val="CM1"/>
    <w:basedOn w:val="Default"/>
    <w:next w:val="Default"/>
    <w:uiPriority w:val="99"/>
    <w:rsid w:val="00981643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981643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f0">
    <w:name w:val="cf0"/>
    <w:basedOn w:val="Norml"/>
    <w:rsid w:val="0098164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u-HU"/>
    </w:rPr>
  </w:style>
  <w:style w:type="character" w:customStyle="1" w:styleId="searchhighlight">
    <w:name w:val="searchhighlight"/>
    <w:basedOn w:val="Bekezdsalapbettpusa"/>
    <w:rsid w:val="00981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1643"/>
    <w:pPr>
      <w:jc w:val="both"/>
    </w:pPr>
    <w:rPr>
      <w:rFonts w:ascii="Times New Roman" w:eastAsia="Calibri" w:hAnsi="Times New Roman" w:cs="Times New Roman"/>
      <w:sz w:val="24"/>
    </w:rPr>
  </w:style>
  <w:style w:type="paragraph" w:styleId="Cmsor1">
    <w:name w:val="heading 1"/>
    <w:basedOn w:val="Norml"/>
    <w:link w:val="Cmsor1Char"/>
    <w:uiPriority w:val="99"/>
    <w:qFormat/>
    <w:rsid w:val="00981643"/>
    <w:pPr>
      <w:numPr>
        <w:numId w:val="1"/>
      </w:numPr>
      <w:shd w:val="clear" w:color="auto" w:fill="FFFFFF"/>
      <w:spacing w:before="100" w:beforeAutospacing="1" w:after="75" w:line="600" w:lineRule="atLeast"/>
      <w:jc w:val="left"/>
      <w:outlineLvl w:val="0"/>
    </w:pPr>
    <w:rPr>
      <w:rFonts w:ascii="Arial" w:eastAsia="Times New Roman" w:hAnsi="Arial" w:cs="Arial"/>
      <w:b/>
      <w:bCs/>
      <w:i/>
      <w:iCs/>
      <w:color w:val="474747"/>
      <w:sz w:val="29"/>
      <w:szCs w:val="29"/>
      <w:lang w:eastAsia="hu-HU"/>
    </w:rPr>
  </w:style>
  <w:style w:type="paragraph" w:styleId="Cmsor2">
    <w:name w:val="heading 2"/>
    <w:basedOn w:val="Norml"/>
    <w:link w:val="Cmsor2Char"/>
    <w:uiPriority w:val="99"/>
    <w:qFormat/>
    <w:rsid w:val="00981643"/>
    <w:pPr>
      <w:numPr>
        <w:ilvl w:val="1"/>
        <w:numId w:val="1"/>
      </w:numPr>
      <w:shd w:val="clear" w:color="auto" w:fill="FFFFFF"/>
      <w:spacing w:before="100" w:beforeAutospacing="1" w:after="75" w:line="480" w:lineRule="atLeast"/>
      <w:ind w:left="576"/>
      <w:outlineLvl w:val="1"/>
    </w:pPr>
    <w:rPr>
      <w:rFonts w:ascii="Arial" w:eastAsia="Times New Roman" w:hAnsi="Arial" w:cs="Arial"/>
      <w:b/>
      <w:bCs/>
      <w:i/>
      <w:iCs/>
      <w:color w:val="474747"/>
      <w:sz w:val="27"/>
      <w:szCs w:val="27"/>
      <w:lang w:eastAsia="hu-HU"/>
    </w:rPr>
  </w:style>
  <w:style w:type="paragraph" w:styleId="Cmsor3">
    <w:name w:val="heading 3"/>
    <w:basedOn w:val="Norml"/>
    <w:link w:val="Cmsor3Char"/>
    <w:uiPriority w:val="99"/>
    <w:qFormat/>
    <w:rsid w:val="00981643"/>
    <w:pPr>
      <w:numPr>
        <w:ilvl w:val="2"/>
        <w:numId w:val="1"/>
      </w:numPr>
      <w:shd w:val="clear" w:color="auto" w:fill="FFFFFF"/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474747"/>
      <w:sz w:val="25"/>
      <w:szCs w:val="25"/>
      <w:lang w:eastAsia="hu-HU"/>
    </w:rPr>
  </w:style>
  <w:style w:type="paragraph" w:styleId="Cmsor4">
    <w:name w:val="heading 4"/>
    <w:basedOn w:val="Norml"/>
    <w:link w:val="Cmsor4Char"/>
    <w:uiPriority w:val="99"/>
    <w:qFormat/>
    <w:rsid w:val="00981643"/>
    <w:pPr>
      <w:numPr>
        <w:ilvl w:val="3"/>
        <w:numId w:val="1"/>
      </w:numPr>
      <w:spacing w:before="100" w:beforeAutospacing="1" w:after="100" w:afterAutospacing="1" w:line="240" w:lineRule="auto"/>
      <w:ind w:left="864"/>
      <w:outlineLvl w:val="3"/>
    </w:pPr>
    <w:rPr>
      <w:rFonts w:eastAsia="Times New Roman"/>
      <w:b/>
      <w:bCs/>
      <w:szCs w:val="24"/>
      <w:lang w:eastAsia="hu-HU"/>
    </w:rPr>
  </w:style>
  <w:style w:type="paragraph" w:styleId="Cmsor5">
    <w:name w:val="heading 5"/>
    <w:basedOn w:val="Norml"/>
    <w:link w:val="Cmsor5Char"/>
    <w:uiPriority w:val="99"/>
    <w:qFormat/>
    <w:rsid w:val="00981643"/>
    <w:pPr>
      <w:numPr>
        <w:ilvl w:val="4"/>
        <w:numId w:val="1"/>
      </w:num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98164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nhideWhenUsed/>
    <w:qFormat/>
    <w:rsid w:val="0098164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nhideWhenUsed/>
    <w:qFormat/>
    <w:rsid w:val="0098164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nhideWhenUsed/>
    <w:qFormat/>
    <w:rsid w:val="0098164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81643"/>
    <w:rPr>
      <w:rFonts w:ascii="Arial" w:eastAsia="Times New Roman" w:hAnsi="Arial" w:cs="Arial"/>
      <w:b/>
      <w:bCs/>
      <w:i/>
      <w:iCs/>
      <w:color w:val="474747"/>
      <w:sz w:val="29"/>
      <w:szCs w:val="29"/>
      <w:shd w:val="clear" w:color="auto" w:fill="FFFFFF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981643"/>
    <w:rPr>
      <w:rFonts w:ascii="Arial" w:eastAsia="Times New Roman" w:hAnsi="Arial" w:cs="Arial"/>
      <w:b/>
      <w:bCs/>
      <w:i/>
      <w:iCs/>
      <w:color w:val="474747"/>
      <w:sz w:val="27"/>
      <w:szCs w:val="27"/>
      <w:shd w:val="clear" w:color="auto" w:fill="FFFFFF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981643"/>
    <w:rPr>
      <w:rFonts w:ascii="Arial" w:eastAsia="Times New Roman" w:hAnsi="Arial" w:cs="Arial"/>
      <w:b/>
      <w:bCs/>
      <w:color w:val="474747"/>
      <w:sz w:val="25"/>
      <w:szCs w:val="25"/>
      <w:shd w:val="clear" w:color="auto" w:fill="FFFFFF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98164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98164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98164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rsid w:val="0098164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Cmsor8Char">
    <w:name w:val="Címsor 8 Char"/>
    <w:basedOn w:val="Bekezdsalapbettpusa"/>
    <w:link w:val="Cmsor8"/>
    <w:rsid w:val="009816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rsid w:val="009816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hivatkozs">
    <w:name w:val="Hyperlink"/>
    <w:basedOn w:val="Bekezdsalapbettpusa"/>
    <w:uiPriority w:val="99"/>
    <w:rsid w:val="00981643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rsid w:val="00981643"/>
    <w:rPr>
      <w:rFonts w:cs="Times New Roman"/>
      <w:color w:val="800080"/>
      <w:u w:val="single"/>
    </w:rPr>
  </w:style>
  <w:style w:type="character" w:customStyle="1" w:styleId="bchgd">
    <w:name w:val="bchgd"/>
    <w:basedOn w:val="Bekezdsalapbettpusa"/>
    <w:uiPriority w:val="99"/>
    <w:rsid w:val="00981643"/>
    <w:rPr>
      <w:rFonts w:cs="Times New Roman"/>
    </w:rPr>
  </w:style>
  <w:style w:type="character" w:customStyle="1" w:styleId="bchgw">
    <w:name w:val="bchgw"/>
    <w:basedOn w:val="Bekezdsalapbettpusa"/>
    <w:uiPriority w:val="99"/>
    <w:rsid w:val="00981643"/>
    <w:rPr>
      <w:rFonts w:cs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981643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981643"/>
    <w:rPr>
      <w:rFonts w:ascii="Times New Roman" w:eastAsia="Calibri" w:hAnsi="Times New Roman" w:cs="Times New Roman"/>
      <w:sz w:val="24"/>
    </w:rPr>
  </w:style>
  <w:style w:type="paragraph" w:styleId="Kpalrs">
    <w:name w:val="caption"/>
    <w:basedOn w:val="Norml"/>
    <w:next w:val="Norml"/>
    <w:link w:val="KpalrsChar"/>
    <w:uiPriority w:val="99"/>
    <w:qFormat/>
    <w:rsid w:val="00981643"/>
    <w:pPr>
      <w:spacing w:after="200" w:line="240" w:lineRule="auto"/>
      <w:jc w:val="center"/>
    </w:pPr>
    <w:rPr>
      <w:i/>
      <w:color w:val="44546A"/>
      <w:sz w:val="18"/>
      <w:szCs w:val="20"/>
    </w:rPr>
  </w:style>
  <w:style w:type="character" w:customStyle="1" w:styleId="KpalrsChar">
    <w:name w:val="Képaláírás Char"/>
    <w:link w:val="Kpalrs"/>
    <w:uiPriority w:val="99"/>
    <w:locked/>
    <w:rsid w:val="00981643"/>
    <w:rPr>
      <w:rFonts w:ascii="Times New Roman" w:eastAsia="Calibri" w:hAnsi="Times New Roman" w:cs="Times New Roman"/>
      <w:i/>
      <w:color w:val="44546A"/>
      <w:sz w:val="18"/>
      <w:szCs w:val="20"/>
    </w:rPr>
  </w:style>
  <w:style w:type="paragraph" w:styleId="Cm">
    <w:name w:val="Title"/>
    <w:basedOn w:val="Cmsor1"/>
    <w:next w:val="Norml"/>
    <w:link w:val="CmChar"/>
    <w:uiPriority w:val="99"/>
    <w:qFormat/>
    <w:rsid w:val="00981643"/>
    <w:pPr>
      <w:numPr>
        <w:numId w:val="0"/>
      </w:numPr>
    </w:pPr>
  </w:style>
  <w:style w:type="character" w:customStyle="1" w:styleId="CmChar">
    <w:name w:val="Cím Char"/>
    <w:basedOn w:val="Bekezdsalapbettpusa"/>
    <w:link w:val="Cm"/>
    <w:uiPriority w:val="99"/>
    <w:rsid w:val="00981643"/>
    <w:rPr>
      <w:rFonts w:ascii="Arial" w:eastAsia="Times New Roman" w:hAnsi="Arial" w:cs="Arial"/>
      <w:b/>
      <w:bCs/>
      <w:i/>
      <w:iCs/>
      <w:color w:val="474747"/>
      <w:sz w:val="29"/>
      <w:szCs w:val="29"/>
      <w:shd w:val="clear" w:color="auto" w:fill="FFFFFF"/>
      <w:lang w:eastAsia="hu-HU"/>
    </w:rPr>
  </w:style>
  <w:style w:type="paragraph" w:styleId="Idzet">
    <w:name w:val="Quote"/>
    <w:basedOn w:val="Norml"/>
    <w:next w:val="Norml"/>
    <w:link w:val="IdzetChar"/>
    <w:uiPriority w:val="99"/>
    <w:qFormat/>
    <w:rsid w:val="00981643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IdzetChar">
    <w:name w:val="Idézet Char"/>
    <w:basedOn w:val="Bekezdsalapbettpusa"/>
    <w:link w:val="Idzet"/>
    <w:uiPriority w:val="99"/>
    <w:rsid w:val="00981643"/>
    <w:rPr>
      <w:rFonts w:ascii="Times New Roman" w:eastAsia="Calibri" w:hAnsi="Times New Roman" w:cs="Times New Roman"/>
      <w:i/>
      <w:iCs/>
      <w:color w:val="404040"/>
      <w:sz w:val="24"/>
    </w:rPr>
  </w:style>
  <w:style w:type="character" w:styleId="Kiemels2">
    <w:name w:val="Strong"/>
    <w:basedOn w:val="Bekezdsalapbettpusa"/>
    <w:uiPriority w:val="99"/>
    <w:qFormat/>
    <w:rsid w:val="00981643"/>
    <w:rPr>
      <w:rFonts w:cs="Times New Roman"/>
      <w:b/>
      <w:bCs/>
    </w:rPr>
  </w:style>
  <w:style w:type="character" w:styleId="Helyrzszveg">
    <w:name w:val="Placeholder Text"/>
    <w:basedOn w:val="Bekezdsalapbettpusa"/>
    <w:uiPriority w:val="99"/>
    <w:semiHidden/>
    <w:rsid w:val="00981643"/>
    <w:rPr>
      <w:rFonts w:cs="Times New Roman"/>
      <w:color w:val="808080"/>
    </w:rPr>
  </w:style>
  <w:style w:type="character" w:styleId="Jegyzethivatkozs">
    <w:name w:val="annotation reference"/>
    <w:basedOn w:val="Bekezdsalapbettpusa"/>
    <w:uiPriority w:val="99"/>
    <w:rsid w:val="0098164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98164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81643"/>
    <w:rPr>
      <w:rFonts w:ascii="Times New Roman" w:eastAsia="Calibri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8164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81643"/>
    <w:rPr>
      <w:rFonts w:ascii="Times New Roman" w:eastAsia="Calibri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981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1643"/>
    <w:rPr>
      <w:rFonts w:ascii="Segoe UI" w:eastAsia="Calibr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8164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981643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981643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hu-H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Alcm">
    <w:name w:val="Subtitle"/>
    <w:basedOn w:val="Norml"/>
    <w:next w:val="Norml"/>
    <w:link w:val="AlcmChar"/>
    <w:uiPriority w:val="99"/>
    <w:qFormat/>
    <w:rsid w:val="00981643"/>
    <w:pPr>
      <w:numPr>
        <w:ilvl w:val="1"/>
      </w:numPr>
      <w:spacing w:after="240" w:line="480" w:lineRule="auto"/>
      <w:jc w:val="left"/>
    </w:pPr>
    <w:rPr>
      <w:rFonts w:eastAsia="Times New Roman"/>
      <w:color w:val="5A5A5A"/>
      <w:spacing w:val="15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981643"/>
    <w:rPr>
      <w:rFonts w:ascii="Times New Roman" w:eastAsia="Times New Roman" w:hAnsi="Times New Roman" w:cs="Times New Roman"/>
      <w:color w:val="5A5A5A"/>
      <w:spacing w:val="15"/>
      <w:sz w:val="24"/>
      <w:szCs w:val="24"/>
      <w:lang w:eastAsia="hu-HU"/>
    </w:rPr>
  </w:style>
  <w:style w:type="paragraph" w:customStyle="1" w:styleId="font0">
    <w:name w:val="font0"/>
    <w:basedOn w:val="Norml"/>
    <w:uiPriority w:val="99"/>
    <w:rsid w:val="00981643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  <w:lang w:eastAsia="hu-HU"/>
    </w:rPr>
  </w:style>
  <w:style w:type="paragraph" w:customStyle="1" w:styleId="font5">
    <w:name w:val="font5"/>
    <w:basedOn w:val="Norml"/>
    <w:uiPriority w:val="99"/>
    <w:rsid w:val="00981643"/>
    <w:pPr>
      <w:spacing w:before="100" w:beforeAutospacing="1" w:after="100" w:afterAutospacing="1" w:line="240" w:lineRule="auto"/>
      <w:jc w:val="left"/>
    </w:pPr>
    <w:rPr>
      <w:rFonts w:eastAsia="Times New Roman"/>
      <w:color w:val="000000"/>
      <w:szCs w:val="24"/>
      <w:lang w:eastAsia="hu-HU"/>
    </w:rPr>
  </w:style>
  <w:style w:type="paragraph" w:customStyle="1" w:styleId="xl65">
    <w:name w:val="xl65"/>
    <w:basedOn w:val="Norml"/>
    <w:uiPriority w:val="99"/>
    <w:rsid w:val="00981643"/>
    <w:pPr>
      <w:spacing w:before="100" w:beforeAutospacing="1" w:after="100" w:afterAutospacing="1" w:line="240" w:lineRule="auto"/>
      <w:jc w:val="left"/>
    </w:pPr>
    <w:rPr>
      <w:rFonts w:eastAsia="Times New Roman"/>
      <w:sz w:val="22"/>
      <w:lang w:eastAsia="hu-HU"/>
    </w:rPr>
  </w:style>
  <w:style w:type="paragraph" w:customStyle="1" w:styleId="xl66">
    <w:name w:val="xl66"/>
    <w:basedOn w:val="Norml"/>
    <w:uiPriority w:val="99"/>
    <w:rsid w:val="00981643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hu-HU"/>
    </w:rPr>
  </w:style>
  <w:style w:type="paragraph" w:customStyle="1" w:styleId="xl67">
    <w:name w:val="xl67"/>
    <w:basedOn w:val="Norml"/>
    <w:uiPriority w:val="99"/>
    <w:rsid w:val="0098164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hu-HU"/>
    </w:rPr>
  </w:style>
  <w:style w:type="paragraph" w:customStyle="1" w:styleId="xl68">
    <w:name w:val="xl68"/>
    <w:basedOn w:val="Norml"/>
    <w:uiPriority w:val="99"/>
    <w:rsid w:val="00981643"/>
    <w:pPr>
      <w:spacing w:before="100" w:beforeAutospacing="1" w:after="100" w:afterAutospacing="1" w:line="240" w:lineRule="auto"/>
      <w:jc w:val="left"/>
    </w:pPr>
    <w:rPr>
      <w:rFonts w:eastAsia="Times New Roman"/>
      <w:sz w:val="22"/>
      <w:lang w:eastAsia="hu-HU"/>
    </w:rPr>
  </w:style>
  <w:style w:type="paragraph" w:styleId="Lbjegyzetszveg">
    <w:name w:val="footnote text"/>
    <w:basedOn w:val="Norml"/>
    <w:link w:val="LbjegyzetszvegChar"/>
    <w:unhideWhenUsed/>
    <w:rsid w:val="0098164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81643"/>
    <w:rPr>
      <w:rFonts w:ascii="Times New Roman" w:eastAsia="Calibri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81643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98164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u-HU"/>
    </w:rPr>
  </w:style>
  <w:style w:type="paragraph" w:styleId="lfej">
    <w:name w:val="header"/>
    <w:basedOn w:val="Norml"/>
    <w:link w:val="lfejChar"/>
    <w:unhideWhenUsed/>
    <w:rsid w:val="0098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981643"/>
    <w:rPr>
      <w:rFonts w:ascii="Times New Roman" w:eastAsia="Calibri" w:hAnsi="Times New Roman" w:cs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981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1643"/>
    <w:rPr>
      <w:rFonts w:ascii="Times New Roman" w:eastAsia="Calibri" w:hAnsi="Times New Roman" w:cs="Times New Roman"/>
      <w:sz w:val="24"/>
    </w:rPr>
  </w:style>
  <w:style w:type="paragraph" w:styleId="Szvegtrzs2">
    <w:name w:val="Body Text 2"/>
    <w:basedOn w:val="Norml"/>
    <w:link w:val="Szvegtrzs2Char"/>
    <w:rsid w:val="00981643"/>
    <w:pPr>
      <w:spacing w:after="0" w:line="240" w:lineRule="auto"/>
    </w:pPr>
    <w:rPr>
      <w:rFonts w:eastAsia="MS Mincho"/>
      <w:szCs w:val="24"/>
      <w:lang w:eastAsia="ja-JP"/>
    </w:rPr>
  </w:style>
  <w:style w:type="character" w:customStyle="1" w:styleId="Szvegtrzs2Char">
    <w:name w:val="Szövegtörzs 2 Char"/>
    <w:basedOn w:val="Bekezdsalapbettpusa"/>
    <w:link w:val="Szvegtrzs2"/>
    <w:rsid w:val="0098164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ormlbehzs">
    <w:name w:val="Normal Indent"/>
    <w:basedOn w:val="Norml"/>
    <w:rsid w:val="00981643"/>
    <w:pPr>
      <w:tabs>
        <w:tab w:val="left" w:pos="864"/>
        <w:tab w:val="right" w:pos="7200"/>
      </w:tabs>
      <w:spacing w:before="120" w:after="0" w:line="360" w:lineRule="auto"/>
      <w:ind w:left="1134"/>
    </w:pPr>
    <w:rPr>
      <w:rFonts w:ascii="Arial" w:eastAsia="Times New Roman" w:hAnsi="Arial"/>
      <w:sz w:val="20"/>
      <w:szCs w:val="2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81643"/>
    <w:pPr>
      <w:keepNext/>
      <w:keepLines/>
      <w:numPr>
        <w:numId w:val="0"/>
      </w:numPr>
      <w:shd w:val="clear" w:color="auto" w:fill="auto"/>
      <w:spacing w:before="240" w:beforeAutospacing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2E74B5" w:themeColor="accent1" w:themeShade="BF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981643"/>
    <w:pPr>
      <w:tabs>
        <w:tab w:val="right" w:leader="dot" w:pos="9062"/>
      </w:tabs>
      <w:spacing w:after="100"/>
      <w:jc w:val="left"/>
    </w:pPr>
  </w:style>
  <w:style w:type="paragraph" w:styleId="TJ2">
    <w:name w:val="toc 2"/>
    <w:basedOn w:val="Norml"/>
    <w:next w:val="Norml"/>
    <w:autoRedefine/>
    <w:uiPriority w:val="39"/>
    <w:rsid w:val="00981643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rsid w:val="00981643"/>
    <w:pPr>
      <w:spacing w:after="100"/>
      <w:ind w:left="480"/>
    </w:pPr>
  </w:style>
  <w:style w:type="paragraph" w:styleId="TJ4">
    <w:name w:val="toc 4"/>
    <w:basedOn w:val="Norml"/>
    <w:next w:val="Norml"/>
    <w:autoRedefine/>
    <w:uiPriority w:val="39"/>
    <w:unhideWhenUsed/>
    <w:rsid w:val="00981643"/>
    <w:pPr>
      <w:spacing w:after="100"/>
      <w:ind w:left="66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981643"/>
    <w:pPr>
      <w:spacing w:after="100"/>
      <w:ind w:left="88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981643"/>
    <w:pPr>
      <w:spacing w:after="100"/>
      <w:ind w:left="110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981643"/>
    <w:pPr>
      <w:spacing w:after="100"/>
      <w:ind w:left="132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981643"/>
    <w:pPr>
      <w:spacing w:after="100"/>
      <w:ind w:left="154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981643"/>
    <w:pPr>
      <w:spacing w:after="100"/>
      <w:ind w:left="1760"/>
      <w:jc w:val="left"/>
    </w:pPr>
    <w:rPr>
      <w:rFonts w:asciiTheme="minorHAnsi" w:eastAsiaTheme="minorEastAsia" w:hAnsiTheme="minorHAnsi" w:cstheme="minorBidi"/>
      <w:sz w:val="22"/>
      <w:lang w:eastAsia="hu-HU"/>
    </w:rPr>
  </w:style>
  <w:style w:type="character" w:customStyle="1" w:styleId="tlid-translation">
    <w:name w:val="tlid-translation"/>
    <w:basedOn w:val="Bekezdsalapbettpusa"/>
    <w:rsid w:val="00981643"/>
  </w:style>
  <w:style w:type="paragraph" w:styleId="Szvegtrzs">
    <w:name w:val="Body Text"/>
    <w:basedOn w:val="Norml"/>
    <w:link w:val="SzvegtrzsChar"/>
    <w:uiPriority w:val="99"/>
    <w:unhideWhenUsed/>
    <w:rsid w:val="0098164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81643"/>
    <w:rPr>
      <w:rFonts w:ascii="Times New Roman" w:eastAsia="Calibri" w:hAnsi="Times New Roman" w:cs="Times New Roman"/>
      <w:sz w:val="24"/>
    </w:rPr>
  </w:style>
  <w:style w:type="character" w:customStyle="1" w:styleId="Szvegtrzs8pt7">
    <w:name w:val="Szövegtörzs + 8 pt7"/>
    <w:rsid w:val="00981643"/>
    <w:rPr>
      <w:rFonts w:ascii="Palatino Linotype" w:hAnsi="Palatino Linotype" w:cs="Palatino Linotype"/>
      <w:b/>
      <w:bCs/>
      <w:sz w:val="16"/>
      <w:szCs w:val="16"/>
      <w:u w:val="none"/>
    </w:rPr>
  </w:style>
  <w:style w:type="character" w:customStyle="1" w:styleId="SzvegtrzsCandara1">
    <w:name w:val="Szövegtörzs + Candara1"/>
    <w:aliases w:val="8 pt1,Nem félkövér4"/>
    <w:rsid w:val="00981643"/>
    <w:rPr>
      <w:rFonts w:ascii="Candara" w:hAnsi="Candara" w:cs="Candara"/>
      <w:b/>
      <w:bCs/>
      <w:noProof/>
      <w:sz w:val="16"/>
      <w:szCs w:val="16"/>
      <w:u w:val="none"/>
    </w:rPr>
  </w:style>
  <w:style w:type="character" w:customStyle="1" w:styleId="Szvegtrzs8pt4">
    <w:name w:val="Szövegtörzs + 8 pt4"/>
    <w:aliases w:val="Dőlt4"/>
    <w:rsid w:val="00981643"/>
    <w:rPr>
      <w:rFonts w:ascii="Palatino Linotype" w:hAnsi="Palatino Linotype" w:cs="Palatino Linotype"/>
      <w:b/>
      <w:bCs/>
      <w:i/>
      <w:iCs/>
      <w:sz w:val="16"/>
      <w:szCs w:val="16"/>
      <w:u w:val="none"/>
    </w:rPr>
  </w:style>
  <w:style w:type="character" w:customStyle="1" w:styleId="Szvegtrzs19">
    <w:name w:val="Szövegtörzs (19)_"/>
    <w:link w:val="Szvegtrzs191"/>
    <w:rsid w:val="00981643"/>
    <w:rPr>
      <w:rFonts w:ascii="Palatino Linotype" w:hAnsi="Palatino Linotype" w:cs="Palatino Linotype"/>
      <w:b/>
      <w:bCs/>
      <w:shd w:val="clear" w:color="auto" w:fill="FFFFFF"/>
    </w:rPr>
  </w:style>
  <w:style w:type="paragraph" w:customStyle="1" w:styleId="Szvegtrzs191">
    <w:name w:val="Szövegtörzs (19)1"/>
    <w:basedOn w:val="Norml"/>
    <w:link w:val="Szvegtrzs19"/>
    <w:rsid w:val="00981643"/>
    <w:pPr>
      <w:widowControl w:val="0"/>
      <w:shd w:val="clear" w:color="auto" w:fill="FFFFFF"/>
      <w:spacing w:after="0" w:line="240" w:lineRule="atLeast"/>
      <w:jc w:val="left"/>
    </w:pPr>
    <w:rPr>
      <w:rFonts w:ascii="Palatino Linotype" w:eastAsiaTheme="minorHAnsi" w:hAnsi="Palatino Linotype" w:cs="Palatino Linotype"/>
      <w:b/>
      <w:bCs/>
      <w:sz w:val="22"/>
    </w:rPr>
  </w:style>
  <w:style w:type="character" w:customStyle="1" w:styleId="Szvegtrzs190">
    <w:name w:val="Szövegtörzs (19)"/>
    <w:basedOn w:val="Szvegtrzs19"/>
    <w:rsid w:val="00981643"/>
    <w:rPr>
      <w:rFonts w:ascii="Palatino Linotype" w:hAnsi="Palatino Linotype" w:cs="Palatino Linotype"/>
      <w:b/>
      <w:bCs/>
      <w:shd w:val="clear" w:color="auto" w:fill="FFFFFF"/>
    </w:rPr>
  </w:style>
  <w:style w:type="character" w:customStyle="1" w:styleId="Szvegtrzs194">
    <w:name w:val="Szövegtörzs (19)4"/>
    <w:rsid w:val="00981643"/>
    <w:rPr>
      <w:rFonts w:ascii="Palatino Linotype" w:hAnsi="Palatino Linotype" w:cs="Palatino Linotype"/>
      <w:b/>
      <w:bCs/>
      <w:u w:val="single"/>
    </w:rPr>
  </w:style>
  <w:style w:type="character" w:customStyle="1" w:styleId="Szvegtrzs193">
    <w:name w:val="Szövegtörzs (19)3"/>
    <w:basedOn w:val="Szvegtrzs19"/>
    <w:rsid w:val="00981643"/>
    <w:rPr>
      <w:rFonts w:ascii="Palatino Linotype" w:hAnsi="Palatino Linotype" w:cs="Palatino Linotype"/>
      <w:b/>
      <w:bCs/>
      <w:shd w:val="clear" w:color="auto" w:fill="FFFFFF"/>
    </w:rPr>
  </w:style>
  <w:style w:type="character" w:customStyle="1" w:styleId="Szvegtrzs192">
    <w:name w:val="Szövegtörzs (19)2"/>
    <w:rsid w:val="00981643"/>
    <w:rPr>
      <w:rFonts w:ascii="Palatino Linotype" w:hAnsi="Palatino Linotype" w:cs="Palatino Linotype"/>
      <w:b/>
      <w:bCs/>
      <w:u w:val="single"/>
    </w:rPr>
  </w:style>
  <w:style w:type="character" w:customStyle="1" w:styleId="SzvegtrzsSimSun3">
    <w:name w:val="Szövegtörzs + SimSun3"/>
    <w:aliases w:val="7 pt2,Nem félkövér30"/>
    <w:rsid w:val="00981643"/>
    <w:rPr>
      <w:rFonts w:ascii="SimSun" w:eastAsia="SimSun" w:hAnsi="Palatino Linotype" w:cs="SimSun"/>
      <w:b/>
      <w:bCs/>
      <w:noProof/>
      <w:sz w:val="14"/>
      <w:szCs w:val="14"/>
      <w:u w:val="none"/>
    </w:rPr>
  </w:style>
  <w:style w:type="character" w:customStyle="1" w:styleId="Egyb">
    <w:name w:val="Egyéb_"/>
    <w:basedOn w:val="Bekezdsalapbettpusa"/>
    <w:link w:val="Egyb0"/>
    <w:rsid w:val="00981643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Egyb0">
    <w:name w:val="Egyéb"/>
    <w:basedOn w:val="Norml"/>
    <w:link w:val="Egyb"/>
    <w:rsid w:val="00981643"/>
    <w:pPr>
      <w:widowControl w:val="0"/>
      <w:shd w:val="clear" w:color="auto" w:fill="FFFFFF"/>
      <w:spacing w:after="200" w:line="240" w:lineRule="auto"/>
      <w:jc w:val="left"/>
    </w:pPr>
    <w:rPr>
      <w:rFonts w:ascii="Cambria" w:eastAsia="Cambria" w:hAnsi="Cambria" w:cs="Cambria"/>
      <w:sz w:val="20"/>
      <w:szCs w:val="20"/>
    </w:rPr>
  </w:style>
  <w:style w:type="character" w:customStyle="1" w:styleId="Fejlcvagylblc">
    <w:name w:val="Fejléc vagy lábléc_"/>
    <w:basedOn w:val="Bekezdsalapbettpusa"/>
    <w:link w:val="Fejlcvagylblc0"/>
    <w:rsid w:val="00981643"/>
    <w:rPr>
      <w:rFonts w:ascii="Cambria" w:eastAsia="Cambria" w:hAnsi="Cambria" w:cs="Cambria"/>
      <w:b/>
      <w:bCs/>
      <w:shd w:val="clear" w:color="auto" w:fill="FFFFFF"/>
    </w:rPr>
  </w:style>
  <w:style w:type="paragraph" w:customStyle="1" w:styleId="Fejlcvagylblc0">
    <w:name w:val="Fejléc vagy lábléc"/>
    <w:basedOn w:val="Norml"/>
    <w:link w:val="Fejlcvagylblc"/>
    <w:rsid w:val="00981643"/>
    <w:pPr>
      <w:widowControl w:val="0"/>
      <w:shd w:val="clear" w:color="auto" w:fill="FFFFFF"/>
      <w:spacing w:after="0" w:line="240" w:lineRule="auto"/>
      <w:jc w:val="left"/>
    </w:pPr>
    <w:rPr>
      <w:rFonts w:ascii="Cambria" w:eastAsia="Cambria" w:hAnsi="Cambria" w:cs="Cambria"/>
      <w:b/>
      <w:bCs/>
      <w:sz w:val="22"/>
    </w:rPr>
  </w:style>
  <w:style w:type="character" w:customStyle="1" w:styleId="Tblzatfelirata">
    <w:name w:val="Táblázat felirata_"/>
    <w:basedOn w:val="Bekezdsalapbettpusa"/>
    <w:link w:val="Tblzatfelirata0"/>
    <w:rsid w:val="00981643"/>
    <w:rPr>
      <w:rFonts w:ascii="Cambria" w:eastAsia="Cambria" w:hAnsi="Cambria" w:cs="Cambria"/>
      <w:i/>
      <w:iCs/>
      <w:color w:val="424242"/>
      <w:sz w:val="14"/>
      <w:szCs w:val="14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981643"/>
    <w:pPr>
      <w:widowControl w:val="0"/>
      <w:shd w:val="clear" w:color="auto" w:fill="FFFFFF"/>
      <w:spacing w:after="0" w:line="240" w:lineRule="auto"/>
      <w:jc w:val="left"/>
    </w:pPr>
    <w:rPr>
      <w:rFonts w:ascii="Cambria" w:eastAsia="Cambria" w:hAnsi="Cambria" w:cs="Cambria"/>
      <w:i/>
      <w:iCs/>
      <w:color w:val="424242"/>
      <w:sz w:val="14"/>
      <w:szCs w:val="14"/>
    </w:rPr>
  </w:style>
  <w:style w:type="paragraph" w:customStyle="1" w:styleId="egyenlet">
    <w:name w:val="egyenlet"/>
    <w:basedOn w:val="Lbjegyzetszveg"/>
    <w:link w:val="egyenletChar"/>
    <w:qFormat/>
    <w:rsid w:val="00981643"/>
    <w:pPr>
      <w:jc w:val="center"/>
    </w:pPr>
    <w:rPr>
      <w:rFonts w:ascii="Cambria Math" w:hAnsi="Cambria Math"/>
      <w:i/>
    </w:rPr>
  </w:style>
  <w:style w:type="character" w:customStyle="1" w:styleId="egyenletChar">
    <w:name w:val="egyenlet Char"/>
    <w:basedOn w:val="LbjegyzetszvegChar"/>
    <w:link w:val="egyenlet"/>
    <w:rsid w:val="00981643"/>
    <w:rPr>
      <w:rFonts w:ascii="Cambria Math" w:eastAsia="Calibri" w:hAnsi="Cambria Math" w:cs="Times New Roman"/>
      <w:i/>
      <w:sz w:val="20"/>
      <w:szCs w:val="20"/>
    </w:rPr>
  </w:style>
  <w:style w:type="paragraph" w:styleId="Nincstrkz">
    <w:name w:val="No Spacing"/>
    <w:uiPriority w:val="1"/>
    <w:qFormat/>
    <w:rsid w:val="0098164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table" w:customStyle="1" w:styleId="Tblzategyszer21">
    <w:name w:val="Táblázat (egyszerű) 21"/>
    <w:basedOn w:val="Normltblzat"/>
    <w:uiPriority w:val="42"/>
    <w:rsid w:val="009816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lgoslista">
    <w:name w:val="Light List"/>
    <w:basedOn w:val="Normltblzat"/>
    <w:uiPriority w:val="61"/>
    <w:rsid w:val="009816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lainTable51">
    <w:name w:val="Plain Table 51"/>
    <w:basedOn w:val="Normltblzat"/>
    <w:uiPriority w:val="45"/>
    <w:rsid w:val="009816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zvegtrzs8pt6">
    <w:name w:val="Szövegtörzs + 8 pt6"/>
    <w:rsid w:val="00981643"/>
    <w:rPr>
      <w:rFonts w:ascii="Palatino Linotype" w:hAnsi="Palatino Linotype" w:cs="Palatino Linotype"/>
      <w:b/>
      <w:bCs/>
      <w:sz w:val="16"/>
      <w:szCs w:val="16"/>
      <w:u w:val="none"/>
    </w:rPr>
  </w:style>
  <w:style w:type="paragraph" w:customStyle="1" w:styleId="paragraph">
    <w:name w:val="paragraph"/>
    <w:basedOn w:val="Norml"/>
    <w:rsid w:val="0098164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u-HU"/>
    </w:rPr>
  </w:style>
  <w:style w:type="character" w:customStyle="1" w:styleId="eop">
    <w:name w:val="eop"/>
    <w:basedOn w:val="Bekezdsalapbettpusa"/>
    <w:rsid w:val="00981643"/>
  </w:style>
  <w:style w:type="character" w:customStyle="1" w:styleId="normaltextrun">
    <w:name w:val="normaltextrun"/>
    <w:basedOn w:val="Bekezdsalapbettpusa"/>
    <w:rsid w:val="00981643"/>
  </w:style>
  <w:style w:type="paragraph" w:customStyle="1" w:styleId="CM1">
    <w:name w:val="CM1"/>
    <w:basedOn w:val="Default"/>
    <w:next w:val="Default"/>
    <w:uiPriority w:val="99"/>
    <w:rsid w:val="00981643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981643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f0">
    <w:name w:val="cf0"/>
    <w:basedOn w:val="Norml"/>
    <w:rsid w:val="0098164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u-HU"/>
    </w:rPr>
  </w:style>
  <w:style w:type="character" w:customStyle="1" w:styleId="searchhighlight">
    <w:name w:val="searchhighlight"/>
    <w:basedOn w:val="Bekezdsalapbettpusa"/>
    <w:rsid w:val="0098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738B2-429E-4A0E-863D-395840C1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5244</Words>
  <Characters>36189</Characters>
  <Application>Microsoft Office Word</Application>
  <DocSecurity>4</DocSecurity>
  <Lines>301</Lines>
  <Paragraphs>82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41351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Csoknyai Tamás</dc:creator>
  <cp:lastModifiedBy>Novák Zsófi Alíz</cp:lastModifiedBy>
  <cp:revision>2</cp:revision>
  <dcterms:created xsi:type="dcterms:W3CDTF">2023-07-27T07:58:00Z</dcterms:created>
  <dcterms:modified xsi:type="dcterms:W3CDTF">2023-07-27T07:58:00Z</dcterms:modified>
</cp:coreProperties>
</file>